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98" w:rsidRDefault="00A26B1E" w:rsidP="00452A98">
      <w:pPr>
        <w:rPr>
          <w:szCs w:val="22"/>
        </w:rPr>
      </w:pPr>
      <w:r w:rsidRPr="00A26B1E">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w:txbxContent>
                <w:p w:rsidR="00D73C12" w:rsidRPr="00452A98" w:rsidRDefault="00D73C12">
                  <w:pPr>
                    <w:rPr>
                      <w:b/>
                      <w:szCs w:val="22"/>
                      <w:lang w:val="nl-NL"/>
                    </w:rPr>
                  </w:pPr>
                  <w:r w:rsidRPr="00452A98">
                    <w:rPr>
                      <w:b/>
                      <w:szCs w:val="22"/>
                      <w:lang w:val="nl-NL"/>
                    </w:rPr>
                    <w:t xml:space="preserve">Stedelijke seniorenadviesraad </w:t>
                  </w:r>
                  <w:proofErr w:type="spellStart"/>
                  <w:r w:rsidRPr="00452A98">
                    <w:rPr>
                      <w:b/>
                      <w:szCs w:val="22"/>
                      <w:lang w:val="nl-NL"/>
                    </w:rPr>
                    <w:t>Sint-Niklaas</w:t>
                  </w:r>
                  <w:proofErr w:type="spellEnd"/>
                </w:p>
                <w:p w:rsidR="00D73C12" w:rsidRPr="00452A98" w:rsidRDefault="00D73C12">
                  <w:pPr>
                    <w:rPr>
                      <w:b/>
                      <w:szCs w:val="22"/>
                      <w:lang w:val="nl-NL"/>
                    </w:rPr>
                  </w:pPr>
                  <w:r w:rsidRPr="00452A98">
                    <w:rPr>
                      <w:b/>
                      <w:szCs w:val="22"/>
                      <w:lang w:val="nl-NL"/>
                    </w:rPr>
                    <w:t>Secretariaat:</w:t>
                  </w:r>
                </w:p>
                <w:p w:rsidR="00D73C12" w:rsidRPr="00452A98" w:rsidRDefault="00D73C12">
                  <w:pPr>
                    <w:rPr>
                      <w:b/>
                      <w:szCs w:val="22"/>
                      <w:lang w:val="nl-NL"/>
                    </w:rPr>
                  </w:pPr>
                  <w:r w:rsidRPr="00452A98">
                    <w:rPr>
                      <w:b/>
                      <w:szCs w:val="22"/>
                      <w:lang w:val="nl-NL"/>
                    </w:rPr>
                    <w:t>Welzijnshuis</w:t>
                  </w:r>
                </w:p>
                <w:p w:rsidR="00D73C12" w:rsidRPr="00452A98" w:rsidRDefault="00D73C12">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D73C12" w:rsidRDefault="00D73C12">
                  <w:pPr>
                    <w:rPr>
                      <w:lang w:val="nl-NL"/>
                    </w:rPr>
                  </w:pPr>
                  <w:r w:rsidRPr="00452A98">
                    <w:rPr>
                      <w:b/>
                      <w:szCs w:val="22"/>
                      <w:lang w:val="nl-NL"/>
                    </w:rPr>
                    <w:t xml:space="preserve">9100 </w:t>
                  </w:r>
                  <w:proofErr w:type="spellStart"/>
                  <w:r w:rsidRPr="00452A98">
                    <w:rPr>
                      <w:b/>
                      <w:szCs w:val="22"/>
                      <w:lang w:val="nl-NL"/>
                    </w:rPr>
                    <w:t>Sint-Niklaas</w:t>
                  </w:r>
                  <w:proofErr w:type="spellEnd"/>
                  <w:r>
                    <w:rPr>
                      <w:lang w:val="nl-NL"/>
                    </w:rPr>
                    <w:t xml:space="preserve">  (nieuw adres)</w:t>
                  </w:r>
                </w:p>
                <w:p w:rsidR="00D73C12" w:rsidRDefault="00D73C12">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EF770F">
        <w:rPr>
          <w:szCs w:val="22"/>
        </w:rPr>
        <w:t>31-01-2017</w:t>
      </w:r>
    </w:p>
    <w:p w:rsidR="00452A98" w:rsidRDefault="00452A98" w:rsidP="00452A98">
      <w:pPr>
        <w:rPr>
          <w:szCs w:val="22"/>
        </w:rPr>
      </w:pP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8E1E8E">
        <w:t>1</w:t>
      </w:r>
      <w:r w:rsidR="00EF770F">
        <w:t>8/01</w:t>
      </w:r>
      <w:r w:rsidR="002D4F58">
        <w:t>/201</w:t>
      </w:r>
      <w:r w:rsidR="00EF770F">
        <w:t>7</w:t>
      </w:r>
      <w:r w:rsidR="00A54299">
        <w:t xml:space="preserve"> </w:t>
      </w:r>
    </w:p>
    <w:p w:rsidR="00452A98" w:rsidRPr="000B0D3B" w:rsidRDefault="00452A98" w:rsidP="00452A98">
      <w:pPr>
        <w:rPr>
          <w:b/>
          <w:sz w:val="24"/>
          <w:szCs w:val="24"/>
        </w:rPr>
      </w:pPr>
    </w:p>
    <w:tbl>
      <w:tblPr>
        <w:tblStyle w:val="Kleurrijkelijst-accent3"/>
        <w:tblW w:w="0" w:type="auto"/>
        <w:tblLook w:val="0620"/>
      </w:tblPr>
      <w:tblGrid>
        <w:gridCol w:w="3121"/>
        <w:gridCol w:w="2232"/>
        <w:gridCol w:w="1276"/>
        <w:gridCol w:w="2551"/>
      </w:tblGrid>
      <w:tr w:rsidR="00A54299" w:rsidRPr="004D7A65" w:rsidTr="00B731F5">
        <w:trPr>
          <w:cnfStyle w:val="10000000000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B731F5">
        <w:trPr>
          <w:trHeight w:val="241"/>
        </w:trPr>
        <w:tc>
          <w:tcPr>
            <w:tcW w:w="0" w:type="auto"/>
          </w:tcPr>
          <w:p w:rsidR="00A54299" w:rsidRPr="004D7A65" w:rsidRDefault="00A54299">
            <w:r>
              <w:t>Jeanine De Boever (voorzitster)</w:t>
            </w:r>
          </w:p>
        </w:tc>
        <w:tc>
          <w:tcPr>
            <w:tcW w:w="2232" w:type="dxa"/>
          </w:tcPr>
          <w:p w:rsidR="00A54299" w:rsidRPr="004D7A65" w:rsidRDefault="00A54299">
            <w:r>
              <w:t>OKRA</w:t>
            </w:r>
          </w:p>
        </w:tc>
        <w:tc>
          <w:tcPr>
            <w:tcW w:w="1276" w:type="dxa"/>
          </w:tcPr>
          <w:p w:rsidR="00A54299" w:rsidRDefault="007D5811">
            <w:r>
              <w:t>x</w:t>
            </w:r>
          </w:p>
        </w:tc>
        <w:tc>
          <w:tcPr>
            <w:tcW w:w="2551" w:type="dxa"/>
          </w:tcPr>
          <w:p w:rsidR="00A54299" w:rsidRDefault="00A54299"/>
        </w:tc>
      </w:tr>
      <w:tr w:rsidR="00A54299" w:rsidRPr="004D7A65" w:rsidTr="00B731F5">
        <w:trPr>
          <w:trHeight w:val="241"/>
        </w:trPr>
        <w:tc>
          <w:tcPr>
            <w:tcW w:w="0" w:type="auto"/>
          </w:tcPr>
          <w:p w:rsidR="00A54299" w:rsidRPr="004D7A65" w:rsidRDefault="00A54299">
            <w:r>
              <w:t>Honoré Hermans</w:t>
            </w:r>
          </w:p>
        </w:tc>
        <w:tc>
          <w:tcPr>
            <w:tcW w:w="2232" w:type="dxa"/>
          </w:tcPr>
          <w:p w:rsidR="00A54299" w:rsidRPr="004D7A65" w:rsidRDefault="00A54299">
            <w:r>
              <w:t>OKRA</w:t>
            </w:r>
          </w:p>
        </w:tc>
        <w:tc>
          <w:tcPr>
            <w:tcW w:w="1276" w:type="dxa"/>
          </w:tcPr>
          <w:p w:rsidR="00A54299" w:rsidRDefault="007D5811">
            <w:r>
              <w:t>V</w:t>
            </w:r>
          </w:p>
        </w:tc>
        <w:tc>
          <w:tcPr>
            <w:tcW w:w="2551" w:type="dxa"/>
          </w:tcPr>
          <w:p w:rsidR="00A54299" w:rsidRDefault="007D5811">
            <w:r>
              <w:t>André Van Landeghem</w:t>
            </w:r>
          </w:p>
        </w:tc>
      </w:tr>
      <w:tr w:rsidR="00A54299" w:rsidRPr="004D7A65" w:rsidTr="00B731F5">
        <w:trPr>
          <w:trHeight w:val="242"/>
        </w:trPr>
        <w:tc>
          <w:tcPr>
            <w:tcW w:w="0" w:type="auto"/>
          </w:tcPr>
          <w:p w:rsidR="00A54299" w:rsidRPr="004D7A65" w:rsidRDefault="00A54299">
            <w:r>
              <w:t>Guido Van Daele</w:t>
            </w:r>
          </w:p>
        </w:tc>
        <w:tc>
          <w:tcPr>
            <w:tcW w:w="2232" w:type="dxa"/>
          </w:tcPr>
          <w:p w:rsidR="00A54299" w:rsidRPr="004D7A65" w:rsidRDefault="00A54299">
            <w:r>
              <w:t>OKRA</w:t>
            </w:r>
          </w:p>
        </w:tc>
        <w:tc>
          <w:tcPr>
            <w:tcW w:w="1276" w:type="dxa"/>
          </w:tcPr>
          <w:p w:rsidR="00A54299" w:rsidRDefault="007D5811">
            <w:r>
              <w:t>x</w:t>
            </w:r>
          </w:p>
        </w:tc>
        <w:tc>
          <w:tcPr>
            <w:tcW w:w="2551" w:type="dxa"/>
          </w:tcPr>
          <w:p w:rsidR="00A54299" w:rsidRDefault="00B172B3">
            <w:proofErr w:type="spellStart"/>
            <w:r>
              <w:t>Wilfried</w:t>
            </w:r>
            <w:proofErr w:type="spellEnd"/>
            <w:r>
              <w:t xml:space="preserve"> </w:t>
            </w:r>
            <w:proofErr w:type="spellStart"/>
            <w:r>
              <w:t>Fonteyn</w:t>
            </w:r>
            <w:proofErr w:type="spellEnd"/>
          </w:p>
        </w:tc>
      </w:tr>
      <w:tr w:rsidR="00A54299" w:rsidRPr="004D7A65" w:rsidTr="00B731F5">
        <w:trPr>
          <w:trHeight w:val="241"/>
        </w:trPr>
        <w:tc>
          <w:tcPr>
            <w:tcW w:w="0" w:type="auto"/>
          </w:tcPr>
          <w:p w:rsidR="00A54299" w:rsidRDefault="00A54299" w:rsidP="00A54299">
            <w:proofErr w:type="spellStart"/>
            <w:r>
              <w:t>Julien</w:t>
            </w:r>
            <w:proofErr w:type="spellEnd"/>
            <w:r>
              <w:t xml:space="preserve"> </w:t>
            </w:r>
            <w:proofErr w:type="spellStart"/>
            <w:r>
              <w:t>Vergeylen</w:t>
            </w:r>
            <w:proofErr w:type="spellEnd"/>
          </w:p>
        </w:tc>
        <w:tc>
          <w:tcPr>
            <w:tcW w:w="2232" w:type="dxa"/>
          </w:tcPr>
          <w:p w:rsidR="00A54299" w:rsidRDefault="00A54299" w:rsidP="00A54299">
            <w:r>
              <w:t>OKRA</w:t>
            </w:r>
          </w:p>
        </w:tc>
        <w:tc>
          <w:tcPr>
            <w:tcW w:w="1276" w:type="dxa"/>
          </w:tcPr>
          <w:p w:rsidR="00A54299" w:rsidRDefault="007D5811" w:rsidP="00A54299">
            <w:r>
              <w:t>V</w:t>
            </w:r>
          </w:p>
        </w:tc>
        <w:tc>
          <w:tcPr>
            <w:tcW w:w="2551" w:type="dxa"/>
          </w:tcPr>
          <w:p w:rsidR="00A54299" w:rsidRDefault="007D5811" w:rsidP="00A54299">
            <w:r>
              <w:t>André Vercauteren</w:t>
            </w:r>
          </w:p>
        </w:tc>
      </w:tr>
      <w:tr w:rsidR="00A54299" w:rsidRPr="004D7A65" w:rsidTr="00B731F5">
        <w:trPr>
          <w:trHeight w:val="241"/>
        </w:trPr>
        <w:tc>
          <w:tcPr>
            <w:tcW w:w="0" w:type="auto"/>
          </w:tcPr>
          <w:p w:rsidR="00A54299" w:rsidRPr="004D7A65" w:rsidRDefault="00A54299">
            <w:r>
              <w:t xml:space="preserve">Jos </w:t>
            </w:r>
            <w:proofErr w:type="spellStart"/>
            <w:r>
              <w:t>Cambré</w:t>
            </w:r>
            <w:proofErr w:type="spellEnd"/>
          </w:p>
        </w:tc>
        <w:tc>
          <w:tcPr>
            <w:tcW w:w="2232" w:type="dxa"/>
          </w:tcPr>
          <w:p w:rsidR="00A54299" w:rsidRPr="004D7A65" w:rsidRDefault="00A54299">
            <w:r>
              <w:t>OKRA</w:t>
            </w:r>
          </w:p>
        </w:tc>
        <w:tc>
          <w:tcPr>
            <w:tcW w:w="1276" w:type="dxa"/>
          </w:tcPr>
          <w:p w:rsidR="00A54299" w:rsidRDefault="007D5811">
            <w:r>
              <w:t>x</w:t>
            </w:r>
          </w:p>
        </w:tc>
        <w:tc>
          <w:tcPr>
            <w:tcW w:w="2551" w:type="dxa"/>
          </w:tcPr>
          <w:p w:rsidR="00A54299" w:rsidRDefault="00A54299"/>
        </w:tc>
      </w:tr>
      <w:tr w:rsidR="00A54299" w:rsidRPr="004D7A65" w:rsidTr="00B731F5">
        <w:trPr>
          <w:trHeight w:val="242"/>
        </w:trPr>
        <w:tc>
          <w:tcPr>
            <w:tcW w:w="0" w:type="auto"/>
          </w:tcPr>
          <w:p w:rsidR="00A54299" w:rsidRPr="004D7A65" w:rsidRDefault="00A54299">
            <w:proofErr w:type="spellStart"/>
            <w:r>
              <w:t>Norbert</w:t>
            </w:r>
            <w:proofErr w:type="spellEnd"/>
            <w:r>
              <w:t xml:space="preserve"> Van </w:t>
            </w:r>
            <w:proofErr w:type="spellStart"/>
            <w:r>
              <w:t>Bellegem</w:t>
            </w:r>
            <w:proofErr w:type="spellEnd"/>
          </w:p>
        </w:tc>
        <w:tc>
          <w:tcPr>
            <w:tcW w:w="2232" w:type="dxa"/>
          </w:tcPr>
          <w:p w:rsidR="00A54299" w:rsidRPr="004D7A65" w:rsidRDefault="00A54299">
            <w:r>
              <w:t>OKRA</w:t>
            </w:r>
          </w:p>
        </w:tc>
        <w:tc>
          <w:tcPr>
            <w:tcW w:w="1276" w:type="dxa"/>
          </w:tcPr>
          <w:p w:rsidR="00A54299" w:rsidRDefault="007D5811">
            <w:r>
              <w:t>x</w:t>
            </w:r>
          </w:p>
        </w:tc>
        <w:tc>
          <w:tcPr>
            <w:tcW w:w="2551" w:type="dxa"/>
          </w:tcPr>
          <w:p w:rsidR="00A54299" w:rsidRDefault="00A54299"/>
        </w:tc>
      </w:tr>
      <w:tr w:rsidR="00A54299" w:rsidRPr="004D7A65" w:rsidTr="00B731F5">
        <w:trPr>
          <w:trHeight w:val="241"/>
        </w:trPr>
        <w:tc>
          <w:tcPr>
            <w:tcW w:w="0" w:type="auto"/>
          </w:tcPr>
          <w:p w:rsidR="00A54299" w:rsidRPr="004D7A65" w:rsidRDefault="00A54299">
            <w:r>
              <w:t>Jacqueline De Pauw</w:t>
            </w:r>
          </w:p>
        </w:tc>
        <w:tc>
          <w:tcPr>
            <w:tcW w:w="2232" w:type="dxa"/>
          </w:tcPr>
          <w:p w:rsidR="00A54299" w:rsidRPr="004D7A65" w:rsidRDefault="00F003C4">
            <w:r>
              <w:t>VIEF</w:t>
            </w:r>
          </w:p>
        </w:tc>
        <w:tc>
          <w:tcPr>
            <w:tcW w:w="1276" w:type="dxa"/>
          </w:tcPr>
          <w:p w:rsidR="00A54299" w:rsidRDefault="007D5811">
            <w:r>
              <w:t>x</w:t>
            </w:r>
          </w:p>
        </w:tc>
        <w:tc>
          <w:tcPr>
            <w:tcW w:w="2551" w:type="dxa"/>
          </w:tcPr>
          <w:p w:rsidR="00A54299" w:rsidRDefault="00A54299"/>
        </w:tc>
      </w:tr>
      <w:tr w:rsidR="00B731F5" w:rsidTr="00B731F5">
        <w:trPr>
          <w:trHeight w:val="242"/>
        </w:trPr>
        <w:tc>
          <w:tcPr>
            <w:tcW w:w="0" w:type="auto"/>
          </w:tcPr>
          <w:p w:rsidR="00B731F5" w:rsidRDefault="00B731F5">
            <w:r>
              <w:t>Ida Janssens</w:t>
            </w:r>
          </w:p>
        </w:tc>
        <w:tc>
          <w:tcPr>
            <w:tcW w:w="2232" w:type="dxa"/>
          </w:tcPr>
          <w:p w:rsidR="00B731F5" w:rsidRDefault="00F003C4">
            <w:r>
              <w:t>VIEF</w:t>
            </w:r>
          </w:p>
        </w:tc>
        <w:tc>
          <w:tcPr>
            <w:tcW w:w="1276" w:type="dxa"/>
          </w:tcPr>
          <w:p w:rsidR="00B731F5" w:rsidRDefault="007D5811">
            <w:r>
              <w:t>V</w:t>
            </w:r>
          </w:p>
        </w:tc>
        <w:tc>
          <w:tcPr>
            <w:tcW w:w="2551" w:type="dxa"/>
          </w:tcPr>
          <w:p w:rsidR="00B731F5" w:rsidRDefault="00B731F5"/>
        </w:tc>
      </w:tr>
      <w:tr w:rsidR="00A54299" w:rsidTr="00B731F5">
        <w:trPr>
          <w:trHeight w:val="242"/>
        </w:trPr>
        <w:tc>
          <w:tcPr>
            <w:tcW w:w="0" w:type="auto"/>
          </w:tcPr>
          <w:p w:rsidR="00A54299" w:rsidRDefault="00A54299">
            <w:r>
              <w:t>François Duerinckx</w:t>
            </w:r>
          </w:p>
        </w:tc>
        <w:tc>
          <w:tcPr>
            <w:tcW w:w="2232" w:type="dxa"/>
          </w:tcPr>
          <w:p w:rsidR="00A54299" w:rsidRDefault="00F003C4">
            <w:r>
              <w:t>VIEF</w:t>
            </w:r>
          </w:p>
        </w:tc>
        <w:tc>
          <w:tcPr>
            <w:tcW w:w="1276" w:type="dxa"/>
          </w:tcPr>
          <w:p w:rsidR="00A54299" w:rsidRDefault="007D5811">
            <w:r>
              <w:t>x</w:t>
            </w:r>
          </w:p>
        </w:tc>
        <w:tc>
          <w:tcPr>
            <w:tcW w:w="2551" w:type="dxa"/>
          </w:tcPr>
          <w:p w:rsidR="00A54299" w:rsidRDefault="00A54299"/>
        </w:tc>
      </w:tr>
      <w:tr w:rsidR="00B731F5" w:rsidTr="00B731F5">
        <w:trPr>
          <w:trHeight w:val="242"/>
        </w:trPr>
        <w:tc>
          <w:tcPr>
            <w:tcW w:w="0" w:type="auto"/>
          </w:tcPr>
          <w:p w:rsidR="00B731F5" w:rsidRDefault="00B731F5">
            <w:r>
              <w:t>Marie-Louise Verbraeken</w:t>
            </w:r>
          </w:p>
        </w:tc>
        <w:tc>
          <w:tcPr>
            <w:tcW w:w="2232" w:type="dxa"/>
          </w:tcPr>
          <w:p w:rsidR="00B731F5" w:rsidRDefault="00B731F5">
            <w:proofErr w:type="spellStart"/>
            <w:r>
              <w:t>S-Plus</w:t>
            </w:r>
            <w:proofErr w:type="spellEnd"/>
          </w:p>
        </w:tc>
        <w:tc>
          <w:tcPr>
            <w:tcW w:w="1276" w:type="dxa"/>
          </w:tcPr>
          <w:p w:rsidR="00B731F5" w:rsidRDefault="007D5811">
            <w:r>
              <w:t>V</w:t>
            </w:r>
          </w:p>
        </w:tc>
        <w:tc>
          <w:tcPr>
            <w:tcW w:w="2551" w:type="dxa"/>
          </w:tcPr>
          <w:p w:rsidR="00B731F5" w:rsidRDefault="00B731F5"/>
        </w:tc>
      </w:tr>
      <w:tr w:rsidR="00A54299" w:rsidTr="00B731F5">
        <w:trPr>
          <w:trHeight w:val="242"/>
        </w:trPr>
        <w:tc>
          <w:tcPr>
            <w:tcW w:w="0" w:type="auto"/>
          </w:tcPr>
          <w:p w:rsidR="00A54299" w:rsidRDefault="00A54299">
            <w:r>
              <w:t>Nadine Devacht</w:t>
            </w:r>
          </w:p>
        </w:tc>
        <w:tc>
          <w:tcPr>
            <w:tcW w:w="2232" w:type="dxa"/>
          </w:tcPr>
          <w:p w:rsidR="00A54299" w:rsidRDefault="00A54299">
            <w:proofErr w:type="spellStart"/>
            <w:r>
              <w:t>S-Plus</w:t>
            </w:r>
            <w:proofErr w:type="spellEnd"/>
          </w:p>
        </w:tc>
        <w:tc>
          <w:tcPr>
            <w:tcW w:w="1276" w:type="dxa"/>
          </w:tcPr>
          <w:p w:rsidR="00A54299" w:rsidRDefault="007D5811">
            <w:r>
              <w:t>X</w:t>
            </w:r>
          </w:p>
        </w:tc>
        <w:tc>
          <w:tcPr>
            <w:tcW w:w="2551" w:type="dxa"/>
          </w:tcPr>
          <w:p w:rsidR="00A54299" w:rsidRDefault="00A54299"/>
        </w:tc>
      </w:tr>
      <w:tr w:rsidR="00A54299" w:rsidTr="00B731F5">
        <w:trPr>
          <w:trHeight w:val="241"/>
        </w:trPr>
        <w:tc>
          <w:tcPr>
            <w:tcW w:w="0" w:type="auto"/>
          </w:tcPr>
          <w:p w:rsidR="00A54299" w:rsidRDefault="00B731F5">
            <w:r>
              <w:t>Roger Van den Hende</w:t>
            </w:r>
          </w:p>
        </w:tc>
        <w:tc>
          <w:tcPr>
            <w:tcW w:w="2232" w:type="dxa"/>
          </w:tcPr>
          <w:p w:rsidR="00A54299" w:rsidRDefault="00A54299">
            <w:proofErr w:type="spellStart"/>
            <w:r>
              <w:t>S-Plus</w:t>
            </w:r>
            <w:proofErr w:type="spellEnd"/>
          </w:p>
        </w:tc>
        <w:tc>
          <w:tcPr>
            <w:tcW w:w="1276" w:type="dxa"/>
          </w:tcPr>
          <w:p w:rsidR="00A54299" w:rsidRDefault="007D5811">
            <w:r>
              <w:t>V</w:t>
            </w:r>
          </w:p>
        </w:tc>
        <w:tc>
          <w:tcPr>
            <w:tcW w:w="2551" w:type="dxa"/>
          </w:tcPr>
          <w:p w:rsidR="00A54299" w:rsidRDefault="00B172B3">
            <w:proofErr w:type="spellStart"/>
            <w:r>
              <w:t>Hub</w:t>
            </w:r>
            <w:r w:rsidR="007D5811">
              <w:t>erta</w:t>
            </w:r>
            <w:proofErr w:type="spellEnd"/>
            <w:r w:rsidR="007D5811">
              <w:t xml:space="preserve"> Van </w:t>
            </w:r>
            <w:proofErr w:type="spellStart"/>
            <w:r w:rsidR="007D5811">
              <w:t>Havermaet</w:t>
            </w:r>
            <w:proofErr w:type="spellEnd"/>
          </w:p>
        </w:tc>
      </w:tr>
      <w:tr w:rsidR="00DC36F5" w:rsidTr="00B731F5">
        <w:trPr>
          <w:trHeight w:val="241"/>
        </w:trPr>
        <w:tc>
          <w:tcPr>
            <w:tcW w:w="0" w:type="auto"/>
          </w:tcPr>
          <w:p w:rsidR="00DC36F5" w:rsidRDefault="00DC36F5" w:rsidP="00DC36F5">
            <w:proofErr w:type="spellStart"/>
            <w:r>
              <w:t>Irena</w:t>
            </w:r>
            <w:proofErr w:type="spellEnd"/>
            <w:r>
              <w:t xml:space="preserve"> Smet</w:t>
            </w:r>
          </w:p>
        </w:tc>
        <w:tc>
          <w:tcPr>
            <w:tcW w:w="2232" w:type="dxa"/>
          </w:tcPr>
          <w:p w:rsidR="00DC36F5" w:rsidRDefault="00DC36F5" w:rsidP="00DC36F5">
            <w:proofErr w:type="spellStart"/>
            <w:r>
              <w:t>S-Plus</w:t>
            </w:r>
            <w:proofErr w:type="spellEnd"/>
            <w:r>
              <w:t xml:space="preserve"> </w:t>
            </w:r>
          </w:p>
        </w:tc>
        <w:tc>
          <w:tcPr>
            <w:tcW w:w="1276" w:type="dxa"/>
          </w:tcPr>
          <w:p w:rsidR="00DC36F5" w:rsidRDefault="00DC36F5" w:rsidP="00DC36F5">
            <w:r>
              <w:t>V</w:t>
            </w:r>
          </w:p>
        </w:tc>
        <w:tc>
          <w:tcPr>
            <w:tcW w:w="2551" w:type="dxa"/>
          </w:tcPr>
          <w:p w:rsidR="00DC36F5" w:rsidRDefault="00DC36F5"/>
        </w:tc>
      </w:tr>
      <w:tr w:rsidR="00DC36F5" w:rsidTr="00B731F5">
        <w:trPr>
          <w:trHeight w:val="241"/>
        </w:trPr>
        <w:tc>
          <w:tcPr>
            <w:tcW w:w="0" w:type="auto"/>
          </w:tcPr>
          <w:p w:rsidR="00DC36F5" w:rsidRDefault="00DC36F5">
            <w:r>
              <w:t xml:space="preserve">Chris </w:t>
            </w:r>
            <w:proofErr w:type="spellStart"/>
            <w:r>
              <w:t>Joos</w:t>
            </w:r>
            <w:proofErr w:type="spellEnd"/>
          </w:p>
        </w:tc>
        <w:tc>
          <w:tcPr>
            <w:tcW w:w="2232" w:type="dxa"/>
          </w:tcPr>
          <w:p w:rsidR="00DC36F5" w:rsidRDefault="00DC36F5">
            <w:r>
              <w:t>NEOS</w:t>
            </w:r>
          </w:p>
        </w:tc>
        <w:tc>
          <w:tcPr>
            <w:tcW w:w="1276" w:type="dxa"/>
          </w:tcPr>
          <w:p w:rsidR="00DC36F5" w:rsidRDefault="00DC36F5">
            <w:r>
              <w:t>x</w:t>
            </w:r>
          </w:p>
        </w:tc>
        <w:tc>
          <w:tcPr>
            <w:tcW w:w="2551" w:type="dxa"/>
          </w:tcPr>
          <w:p w:rsidR="00DC36F5" w:rsidRDefault="00DC36F5"/>
        </w:tc>
      </w:tr>
      <w:tr w:rsidR="00DC36F5" w:rsidTr="00B731F5">
        <w:trPr>
          <w:trHeight w:val="242"/>
        </w:trPr>
        <w:tc>
          <w:tcPr>
            <w:tcW w:w="0" w:type="auto"/>
          </w:tcPr>
          <w:p w:rsidR="00DC36F5" w:rsidRDefault="00DC36F5">
            <w:r>
              <w:t xml:space="preserve">Roger </w:t>
            </w:r>
            <w:proofErr w:type="spellStart"/>
            <w:r>
              <w:t>Martens</w:t>
            </w:r>
            <w:proofErr w:type="spellEnd"/>
          </w:p>
        </w:tc>
        <w:tc>
          <w:tcPr>
            <w:tcW w:w="2232" w:type="dxa"/>
          </w:tcPr>
          <w:p w:rsidR="00DC36F5" w:rsidRDefault="00DC36F5">
            <w:r>
              <w:t>NEOS</w:t>
            </w:r>
          </w:p>
        </w:tc>
        <w:tc>
          <w:tcPr>
            <w:tcW w:w="1276" w:type="dxa"/>
          </w:tcPr>
          <w:p w:rsidR="00DC36F5" w:rsidRDefault="00DC36F5">
            <w:r>
              <w:t>x</w:t>
            </w:r>
          </w:p>
        </w:tc>
        <w:tc>
          <w:tcPr>
            <w:tcW w:w="2551" w:type="dxa"/>
          </w:tcPr>
          <w:p w:rsidR="00DC36F5" w:rsidRDefault="00DC36F5"/>
        </w:tc>
      </w:tr>
      <w:tr w:rsidR="00DC36F5" w:rsidTr="00B731F5">
        <w:trPr>
          <w:trHeight w:val="241"/>
        </w:trPr>
        <w:tc>
          <w:tcPr>
            <w:tcW w:w="0" w:type="auto"/>
          </w:tcPr>
          <w:p w:rsidR="00DC36F5" w:rsidRDefault="00DC36F5">
            <w:r>
              <w:t xml:space="preserve">Werner </w:t>
            </w:r>
            <w:proofErr w:type="spellStart"/>
            <w:r>
              <w:t>Renodeyn</w:t>
            </w:r>
            <w:proofErr w:type="spellEnd"/>
          </w:p>
        </w:tc>
        <w:tc>
          <w:tcPr>
            <w:tcW w:w="2232" w:type="dxa"/>
          </w:tcPr>
          <w:p w:rsidR="00DC36F5" w:rsidRDefault="00DC36F5">
            <w:r>
              <w:t>NEOS</w:t>
            </w:r>
          </w:p>
        </w:tc>
        <w:tc>
          <w:tcPr>
            <w:tcW w:w="1276" w:type="dxa"/>
          </w:tcPr>
          <w:p w:rsidR="00DC36F5" w:rsidRDefault="00DC36F5">
            <w:r>
              <w:t>x</w:t>
            </w:r>
          </w:p>
        </w:tc>
        <w:tc>
          <w:tcPr>
            <w:tcW w:w="2551" w:type="dxa"/>
          </w:tcPr>
          <w:p w:rsidR="00DC36F5" w:rsidRDefault="00DC36F5"/>
        </w:tc>
      </w:tr>
      <w:tr w:rsidR="00DC36F5" w:rsidTr="00B731F5">
        <w:trPr>
          <w:trHeight w:val="241"/>
        </w:trPr>
        <w:tc>
          <w:tcPr>
            <w:tcW w:w="0" w:type="auto"/>
          </w:tcPr>
          <w:p w:rsidR="00DC36F5" w:rsidRDefault="00DC36F5">
            <w:r>
              <w:t>Noël Colpaert</w:t>
            </w:r>
          </w:p>
        </w:tc>
        <w:tc>
          <w:tcPr>
            <w:tcW w:w="2232" w:type="dxa"/>
          </w:tcPr>
          <w:p w:rsidR="00DC36F5" w:rsidRDefault="00DC36F5">
            <w:proofErr w:type="spellStart"/>
            <w:r>
              <w:t>Vl</w:t>
            </w:r>
            <w:proofErr w:type="spellEnd"/>
            <w:r>
              <w:t>@s</w:t>
            </w:r>
          </w:p>
        </w:tc>
        <w:tc>
          <w:tcPr>
            <w:tcW w:w="1276" w:type="dxa"/>
          </w:tcPr>
          <w:p w:rsidR="00DC36F5" w:rsidRDefault="00DC36F5">
            <w:r>
              <w:t>x</w:t>
            </w:r>
          </w:p>
        </w:tc>
        <w:tc>
          <w:tcPr>
            <w:tcW w:w="2551" w:type="dxa"/>
          </w:tcPr>
          <w:p w:rsidR="00DC36F5" w:rsidRDefault="00DC36F5">
            <w:r>
              <w:t>Werner Vercauteren</w:t>
            </w:r>
          </w:p>
        </w:tc>
      </w:tr>
      <w:tr w:rsidR="00DC36F5" w:rsidTr="00B731F5">
        <w:trPr>
          <w:trHeight w:val="241"/>
        </w:trPr>
        <w:tc>
          <w:tcPr>
            <w:tcW w:w="0" w:type="auto"/>
          </w:tcPr>
          <w:p w:rsidR="00DC36F5" w:rsidRDefault="00DC36F5">
            <w:r>
              <w:t>Roger Van Ranst</w:t>
            </w:r>
          </w:p>
        </w:tc>
        <w:tc>
          <w:tcPr>
            <w:tcW w:w="2232" w:type="dxa"/>
          </w:tcPr>
          <w:p w:rsidR="00DC36F5" w:rsidRDefault="00DC36F5">
            <w:proofErr w:type="spellStart"/>
            <w:r>
              <w:t>Vl</w:t>
            </w:r>
            <w:proofErr w:type="spellEnd"/>
            <w:r>
              <w:t>@s</w:t>
            </w:r>
          </w:p>
        </w:tc>
        <w:tc>
          <w:tcPr>
            <w:tcW w:w="1276" w:type="dxa"/>
          </w:tcPr>
          <w:p w:rsidR="00DC36F5" w:rsidRDefault="00DC36F5">
            <w:r>
              <w:t>x</w:t>
            </w:r>
          </w:p>
        </w:tc>
        <w:tc>
          <w:tcPr>
            <w:tcW w:w="2551" w:type="dxa"/>
          </w:tcPr>
          <w:p w:rsidR="00DC36F5" w:rsidRDefault="00DC36F5"/>
        </w:tc>
      </w:tr>
      <w:tr w:rsidR="00DC36F5" w:rsidTr="00B731F5">
        <w:trPr>
          <w:trHeight w:val="241"/>
        </w:trPr>
        <w:tc>
          <w:tcPr>
            <w:tcW w:w="0" w:type="auto"/>
          </w:tcPr>
          <w:p w:rsidR="00DC36F5" w:rsidRDefault="00DC36F5">
            <w:r>
              <w:t>John Van Avermaet</w:t>
            </w:r>
          </w:p>
        </w:tc>
        <w:tc>
          <w:tcPr>
            <w:tcW w:w="2232" w:type="dxa"/>
          </w:tcPr>
          <w:p w:rsidR="00DC36F5" w:rsidRDefault="00DC36F5">
            <w:proofErr w:type="spellStart"/>
            <w:r>
              <w:t>Vl</w:t>
            </w:r>
            <w:proofErr w:type="spellEnd"/>
            <w:r>
              <w:t>@s</w:t>
            </w:r>
          </w:p>
        </w:tc>
        <w:tc>
          <w:tcPr>
            <w:tcW w:w="1276" w:type="dxa"/>
          </w:tcPr>
          <w:p w:rsidR="00DC36F5" w:rsidRDefault="00DC36F5">
            <w:r>
              <w:t>x</w:t>
            </w:r>
          </w:p>
        </w:tc>
        <w:tc>
          <w:tcPr>
            <w:tcW w:w="2551" w:type="dxa"/>
          </w:tcPr>
          <w:p w:rsidR="00DC36F5" w:rsidRDefault="00DC36F5"/>
        </w:tc>
      </w:tr>
      <w:tr w:rsidR="00DC36F5" w:rsidTr="00B731F5">
        <w:trPr>
          <w:trHeight w:val="241"/>
        </w:trPr>
        <w:tc>
          <w:tcPr>
            <w:tcW w:w="0" w:type="auto"/>
          </w:tcPr>
          <w:p w:rsidR="00DC36F5" w:rsidRDefault="00DC36F5"/>
        </w:tc>
        <w:tc>
          <w:tcPr>
            <w:tcW w:w="2232" w:type="dxa"/>
          </w:tcPr>
          <w:p w:rsidR="00DC36F5" w:rsidRDefault="00DC36F5" w:rsidP="00DC36F5"/>
        </w:tc>
        <w:tc>
          <w:tcPr>
            <w:tcW w:w="1276" w:type="dxa"/>
          </w:tcPr>
          <w:p w:rsidR="00DC36F5" w:rsidRDefault="00DC36F5"/>
        </w:tc>
        <w:tc>
          <w:tcPr>
            <w:tcW w:w="2551" w:type="dxa"/>
          </w:tcPr>
          <w:p w:rsidR="00DC36F5" w:rsidRDefault="00DC36F5"/>
        </w:tc>
      </w:tr>
      <w:tr w:rsidR="00DC36F5" w:rsidTr="00B731F5">
        <w:trPr>
          <w:trHeight w:val="241"/>
        </w:trPr>
        <w:tc>
          <w:tcPr>
            <w:tcW w:w="0" w:type="auto"/>
          </w:tcPr>
          <w:p w:rsidR="00DC36F5" w:rsidRDefault="00DC36F5"/>
        </w:tc>
        <w:tc>
          <w:tcPr>
            <w:tcW w:w="2232" w:type="dxa"/>
          </w:tcPr>
          <w:p w:rsidR="00DC36F5" w:rsidRDefault="00DC36F5">
            <w:r>
              <w:t>GOSA</w:t>
            </w:r>
          </w:p>
        </w:tc>
        <w:tc>
          <w:tcPr>
            <w:tcW w:w="1276" w:type="dxa"/>
          </w:tcPr>
          <w:p w:rsidR="00DC36F5" w:rsidRDefault="00DC36F5"/>
        </w:tc>
        <w:tc>
          <w:tcPr>
            <w:tcW w:w="2551" w:type="dxa"/>
          </w:tcPr>
          <w:p w:rsidR="00DC36F5" w:rsidRDefault="00DC36F5"/>
        </w:tc>
      </w:tr>
      <w:tr w:rsidR="00DC36F5" w:rsidTr="00B731F5">
        <w:trPr>
          <w:trHeight w:val="241"/>
        </w:trPr>
        <w:tc>
          <w:tcPr>
            <w:tcW w:w="0" w:type="auto"/>
          </w:tcPr>
          <w:p w:rsidR="00DC36F5" w:rsidRDefault="00DC36F5">
            <w:r>
              <w:t xml:space="preserve">Maria </w:t>
            </w:r>
            <w:proofErr w:type="spellStart"/>
            <w:r>
              <w:t>Bressinck</w:t>
            </w:r>
            <w:proofErr w:type="spellEnd"/>
          </w:p>
        </w:tc>
        <w:tc>
          <w:tcPr>
            <w:tcW w:w="2232" w:type="dxa"/>
          </w:tcPr>
          <w:p w:rsidR="00DC36F5" w:rsidRDefault="00DC36F5">
            <w:r>
              <w:t>GOSA</w:t>
            </w:r>
          </w:p>
        </w:tc>
        <w:tc>
          <w:tcPr>
            <w:tcW w:w="1276" w:type="dxa"/>
          </w:tcPr>
          <w:p w:rsidR="00DC36F5" w:rsidRDefault="00DC36F5">
            <w:r>
              <w:t>x</w:t>
            </w:r>
          </w:p>
        </w:tc>
        <w:tc>
          <w:tcPr>
            <w:tcW w:w="2551" w:type="dxa"/>
          </w:tcPr>
          <w:p w:rsidR="00DC36F5" w:rsidRDefault="00DC36F5"/>
        </w:tc>
      </w:tr>
      <w:tr w:rsidR="00DC36F5" w:rsidTr="00B731F5">
        <w:trPr>
          <w:trHeight w:val="241"/>
        </w:trPr>
        <w:tc>
          <w:tcPr>
            <w:tcW w:w="0" w:type="auto"/>
          </w:tcPr>
          <w:p w:rsidR="00DC36F5" w:rsidRDefault="00DC36F5">
            <w:r>
              <w:t>Robert Verbruggen</w:t>
            </w:r>
          </w:p>
        </w:tc>
        <w:tc>
          <w:tcPr>
            <w:tcW w:w="2232" w:type="dxa"/>
          </w:tcPr>
          <w:p w:rsidR="00DC36F5" w:rsidRDefault="00DC36F5">
            <w:r>
              <w:t>Rust Roest</w:t>
            </w:r>
          </w:p>
        </w:tc>
        <w:tc>
          <w:tcPr>
            <w:tcW w:w="1276" w:type="dxa"/>
          </w:tcPr>
          <w:p w:rsidR="00DC36F5" w:rsidRDefault="00DC36F5">
            <w:r>
              <w:t>x</w:t>
            </w:r>
          </w:p>
        </w:tc>
        <w:tc>
          <w:tcPr>
            <w:tcW w:w="2551" w:type="dxa"/>
          </w:tcPr>
          <w:p w:rsidR="00DC36F5" w:rsidRDefault="00DC36F5"/>
        </w:tc>
      </w:tr>
      <w:tr w:rsidR="00DC36F5" w:rsidTr="00B731F5">
        <w:trPr>
          <w:trHeight w:val="241"/>
        </w:trPr>
        <w:tc>
          <w:tcPr>
            <w:tcW w:w="0" w:type="auto"/>
          </w:tcPr>
          <w:p w:rsidR="00DC36F5" w:rsidRDefault="00DC36F5">
            <w:r>
              <w:t>Christel Geerts</w:t>
            </w:r>
          </w:p>
        </w:tc>
        <w:tc>
          <w:tcPr>
            <w:tcW w:w="2232" w:type="dxa"/>
          </w:tcPr>
          <w:p w:rsidR="00DC36F5" w:rsidRDefault="00DC36F5" w:rsidP="00A54299">
            <w:r>
              <w:t xml:space="preserve">Stadsbestuur </w:t>
            </w:r>
          </w:p>
        </w:tc>
        <w:tc>
          <w:tcPr>
            <w:tcW w:w="1276" w:type="dxa"/>
          </w:tcPr>
          <w:p w:rsidR="00DC36F5" w:rsidRDefault="00DC36F5">
            <w:r>
              <w:t>V</w:t>
            </w:r>
          </w:p>
        </w:tc>
        <w:tc>
          <w:tcPr>
            <w:tcW w:w="2551" w:type="dxa"/>
          </w:tcPr>
          <w:p w:rsidR="00DC36F5" w:rsidRDefault="00DC36F5"/>
        </w:tc>
      </w:tr>
      <w:tr w:rsidR="00DC36F5" w:rsidTr="00ED271A">
        <w:trPr>
          <w:trHeight w:val="242"/>
        </w:trPr>
        <w:tc>
          <w:tcPr>
            <w:tcW w:w="0" w:type="auto"/>
          </w:tcPr>
          <w:p w:rsidR="00DC36F5" w:rsidRDefault="00DC36F5" w:rsidP="00ED271A">
            <w:r>
              <w:t>Sara Janssens</w:t>
            </w:r>
          </w:p>
        </w:tc>
        <w:tc>
          <w:tcPr>
            <w:tcW w:w="2232" w:type="dxa"/>
          </w:tcPr>
          <w:p w:rsidR="00DC36F5" w:rsidRDefault="00DC36F5" w:rsidP="00ED271A">
            <w:r>
              <w:t xml:space="preserve">Stadsbestuur </w:t>
            </w:r>
          </w:p>
        </w:tc>
        <w:tc>
          <w:tcPr>
            <w:tcW w:w="1276" w:type="dxa"/>
          </w:tcPr>
          <w:p w:rsidR="00DC36F5" w:rsidRDefault="00DC36F5" w:rsidP="00ED271A">
            <w:r>
              <w:t>x</w:t>
            </w:r>
          </w:p>
        </w:tc>
        <w:tc>
          <w:tcPr>
            <w:tcW w:w="2551" w:type="dxa"/>
          </w:tcPr>
          <w:p w:rsidR="00DC36F5" w:rsidRDefault="00DC36F5" w:rsidP="00ED271A"/>
        </w:tc>
      </w:tr>
      <w:tr w:rsidR="00DC36F5" w:rsidTr="00B731F5">
        <w:trPr>
          <w:trHeight w:val="241"/>
        </w:trPr>
        <w:tc>
          <w:tcPr>
            <w:tcW w:w="0" w:type="auto"/>
          </w:tcPr>
          <w:p w:rsidR="00DC36F5" w:rsidRDefault="00DC36F5" w:rsidP="00ED271A">
            <w:r>
              <w:t>Mike Nachtegael</w:t>
            </w:r>
          </w:p>
        </w:tc>
        <w:tc>
          <w:tcPr>
            <w:tcW w:w="2232" w:type="dxa"/>
          </w:tcPr>
          <w:p w:rsidR="00DC36F5" w:rsidRDefault="00DC36F5" w:rsidP="00A54299">
            <w:r>
              <w:t>OCMW</w:t>
            </w:r>
          </w:p>
        </w:tc>
        <w:tc>
          <w:tcPr>
            <w:tcW w:w="1276" w:type="dxa"/>
          </w:tcPr>
          <w:p w:rsidR="00DC36F5" w:rsidRDefault="00DC36F5" w:rsidP="002D4F58">
            <w:r>
              <w:t>V</w:t>
            </w:r>
          </w:p>
        </w:tc>
        <w:tc>
          <w:tcPr>
            <w:tcW w:w="2551" w:type="dxa"/>
          </w:tcPr>
          <w:p w:rsidR="00DC36F5" w:rsidRDefault="00DC36F5" w:rsidP="002D4F58"/>
        </w:tc>
      </w:tr>
      <w:tr w:rsidR="00DC36F5" w:rsidTr="00ED271A">
        <w:trPr>
          <w:trHeight w:val="241"/>
        </w:trPr>
        <w:tc>
          <w:tcPr>
            <w:tcW w:w="0" w:type="auto"/>
          </w:tcPr>
          <w:p w:rsidR="00DC36F5" w:rsidRDefault="00DC36F5" w:rsidP="00ED271A">
            <w:r>
              <w:t>Delfien Indevuyst</w:t>
            </w:r>
          </w:p>
        </w:tc>
        <w:tc>
          <w:tcPr>
            <w:tcW w:w="2232" w:type="dxa"/>
          </w:tcPr>
          <w:p w:rsidR="00DC36F5" w:rsidRDefault="00DC36F5" w:rsidP="00ED271A">
            <w:r>
              <w:t>OCMW</w:t>
            </w:r>
          </w:p>
        </w:tc>
        <w:tc>
          <w:tcPr>
            <w:tcW w:w="1276" w:type="dxa"/>
          </w:tcPr>
          <w:p w:rsidR="00DC36F5" w:rsidRDefault="00DC36F5" w:rsidP="00ED271A">
            <w:r>
              <w:t>V</w:t>
            </w:r>
          </w:p>
        </w:tc>
        <w:tc>
          <w:tcPr>
            <w:tcW w:w="2551" w:type="dxa"/>
          </w:tcPr>
          <w:p w:rsidR="00DC36F5" w:rsidRDefault="00DC36F5" w:rsidP="00ED271A"/>
        </w:tc>
      </w:tr>
      <w:tr w:rsidR="00DC36F5" w:rsidTr="00B731F5">
        <w:trPr>
          <w:trHeight w:val="242"/>
        </w:trPr>
        <w:tc>
          <w:tcPr>
            <w:tcW w:w="0" w:type="auto"/>
          </w:tcPr>
          <w:p w:rsidR="00DC36F5" w:rsidRDefault="00DC36F5"/>
        </w:tc>
        <w:tc>
          <w:tcPr>
            <w:tcW w:w="2232" w:type="dxa"/>
          </w:tcPr>
          <w:p w:rsidR="00DC36F5" w:rsidRDefault="00DC36F5" w:rsidP="00A54299"/>
        </w:tc>
        <w:tc>
          <w:tcPr>
            <w:tcW w:w="1276" w:type="dxa"/>
          </w:tcPr>
          <w:p w:rsidR="00DC36F5" w:rsidRDefault="00DC36F5"/>
        </w:tc>
        <w:tc>
          <w:tcPr>
            <w:tcW w:w="2551" w:type="dxa"/>
          </w:tcPr>
          <w:p w:rsidR="00DC36F5" w:rsidRDefault="00DC36F5"/>
        </w:tc>
      </w:tr>
    </w:tbl>
    <w:p w:rsidR="004D7A65" w:rsidRDefault="004D7A65" w:rsidP="000B0D3B">
      <w:pPr>
        <w:jc w:val="both"/>
        <w:rPr>
          <w:szCs w:val="22"/>
        </w:rPr>
      </w:pPr>
    </w:p>
    <w:p w:rsidR="00CF3405" w:rsidRDefault="00C7391E" w:rsidP="00C7391E">
      <w:pPr>
        <w:pStyle w:val="Kop2"/>
      </w:pPr>
      <w:proofErr w:type="spellStart"/>
      <w:r w:rsidRPr="00C7391E">
        <w:t>Inleiding</w:t>
      </w:r>
      <w:proofErr w:type="spellEnd"/>
    </w:p>
    <w:p w:rsidR="00AC2EC6" w:rsidRPr="00C54291" w:rsidRDefault="00AC2EC6" w:rsidP="00C7391E"/>
    <w:p w:rsidR="00AC2EC6" w:rsidRDefault="00AC2EC6" w:rsidP="00C7391E">
      <w:r w:rsidRPr="00C54291">
        <w:t>Hieronder vindt u ook al de data voor de seniorenadviesraad van dit jaar:</w:t>
      </w:r>
    </w:p>
    <w:p w:rsidR="00FB0707" w:rsidRDefault="00B97560" w:rsidP="00C7391E">
      <w:pPr>
        <w:rPr>
          <w:sz w:val="24"/>
          <w:szCs w:val="24"/>
        </w:rPr>
      </w:pPr>
      <w:r>
        <w:t>D</w:t>
      </w:r>
      <w:r w:rsidR="00C7391E">
        <w:t xml:space="preserve">e vergadering </w:t>
      </w:r>
      <w:r>
        <w:t>begint</w:t>
      </w:r>
      <w:r w:rsidR="006D73B3">
        <w:t xml:space="preserve"> telkens</w:t>
      </w:r>
      <w:r>
        <w:t xml:space="preserve"> </w:t>
      </w:r>
      <w:r w:rsidR="00C7391E">
        <w:t xml:space="preserve">om </w:t>
      </w:r>
      <w:r w:rsidR="00FB0707">
        <w:t xml:space="preserve">14.00u en gaat door in de Sinterklaaszaal: </w:t>
      </w:r>
      <w:r w:rsidR="00FB0707" w:rsidRPr="003470BE">
        <w:rPr>
          <w:sz w:val="24"/>
          <w:szCs w:val="24"/>
        </w:rPr>
        <w:t>18/1, 8/3, 10/5, 23/8, 11/10</w:t>
      </w:r>
    </w:p>
    <w:p w:rsidR="00FB0707" w:rsidRDefault="00FB0707" w:rsidP="00FB0707">
      <w:pPr>
        <w:rPr>
          <w:sz w:val="24"/>
          <w:szCs w:val="24"/>
        </w:rPr>
      </w:pPr>
      <w:r>
        <w:rPr>
          <w:sz w:val="24"/>
          <w:szCs w:val="24"/>
        </w:rPr>
        <w:t xml:space="preserve">Dansnamiddag op 25/4, Seniorennamiddag 16/6, </w:t>
      </w:r>
      <w:r w:rsidRPr="003470BE">
        <w:rPr>
          <w:sz w:val="24"/>
          <w:szCs w:val="24"/>
        </w:rPr>
        <w:t xml:space="preserve">Beurs op 21/11, </w:t>
      </w:r>
      <w:r>
        <w:rPr>
          <w:sz w:val="24"/>
          <w:szCs w:val="24"/>
        </w:rPr>
        <w:t>S</w:t>
      </w:r>
      <w:r w:rsidRPr="003470BE">
        <w:rPr>
          <w:sz w:val="24"/>
          <w:szCs w:val="24"/>
        </w:rPr>
        <w:t>eniorenbal 24/11, open raad op 29/11</w:t>
      </w:r>
      <w:r>
        <w:rPr>
          <w:sz w:val="24"/>
          <w:szCs w:val="24"/>
        </w:rPr>
        <w:t>.</w:t>
      </w:r>
    </w:p>
    <w:p w:rsidR="00FB0707" w:rsidRPr="003470BE" w:rsidRDefault="00FB0707" w:rsidP="00FB0707">
      <w:pPr>
        <w:rPr>
          <w:sz w:val="24"/>
          <w:szCs w:val="24"/>
        </w:rPr>
      </w:pPr>
      <w:r>
        <w:rPr>
          <w:sz w:val="24"/>
          <w:szCs w:val="24"/>
        </w:rPr>
        <w:t xml:space="preserve">Dagelijks bestuur: </w:t>
      </w:r>
      <w:r w:rsidRPr="003470BE">
        <w:rPr>
          <w:sz w:val="24"/>
          <w:szCs w:val="24"/>
        </w:rPr>
        <w:t>15/2, 19/4, 7/6, 9/8, 13/9, 8/11,</w:t>
      </w:r>
      <w:r>
        <w:rPr>
          <w:sz w:val="24"/>
          <w:szCs w:val="24"/>
        </w:rPr>
        <w:t xml:space="preserve"> </w:t>
      </w:r>
      <w:r w:rsidRPr="003470BE">
        <w:rPr>
          <w:sz w:val="24"/>
          <w:szCs w:val="24"/>
        </w:rPr>
        <w:t>13/12</w:t>
      </w:r>
    </w:p>
    <w:p w:rsidR="00294311" w:rsidRPr="00A54299" w:rsidRDefault="00C7391E" w:rsidP="00C7391E">
      <w:pPr>
        <w:pStyle w:val="Kop2"/>
        <w:rPr>
          <w:lang w:val="nl-BE"/>
        </w:rPr>
      </w:pPr>
      <w:r w:rsidRPr="00A54299">
        <w:rPr>
          <w:lang w:val="nl-BE"/>
        </w:rPr>
        <w:lastRenderedPageBreak/>
        <w:t>Agendapunten</w:t>
      </w:r>
    </w:p>
    <w:p w:rsidR="00B97560" w:rsidRDefault="00B97560" w:rsidP="00B97560">
      <w:pPr>
        <w:pStyle w:val="Kop3"/>
        <w:numPr>
          <w:ilvl w:val="0"/>
          <w:numId w:val="10"/>
        </w:numPr>
      </w:pPr>
      <w:proofErr w:type="spellStart"/>
      <w:r w:rsidRPr="00B97560">
        <w:t>Goedkeuring</w:t>
      </w:r>
      <w:proofErr w:type="spellEnd"/>
      <w:r w:rsidRPr="00B97560">
        <w:t xml:space="preserve"> </w:t>
      </w:r>
      <w:proofErr w:type="spellStart"/>
      <w:r w:rsidRPr="00B97560">
        <w:t>vorig</w:t>
      </w:r>
      <w:proofErr w:type="spellEnd"/>
      <w:r w:rsidRPr="00B97560">
        <w:t xml:space="preserve"> </w:t>
      </w:r>
      <w:proofErr w:type="spellStart"/>
      <w:r w:rsidRPr="00B97560">
        <w:t>verslag</w:t>
      </w:r>
      <w:proofErr w:type="spellEnd"/>
    </w:p>
    <w:p w:rsidR="007329D8" w:rsidRPr="007329D8" w:rsidRDefault="007329D8" w:rsidP="007329D8">
      <w:pPr>
        <w:rPr>
          <w:lang w:val="en-US" w:eastAsia="en-US"/>
        </w:rPr>
      </w:pPr>
    </w:p>
    <w:p w:rsidR="00FC6A12" w:rsidRDefault="00FC6A12" w:rsidP="00FC6A12">
      <w:pPr>
        <w:rPr>
          <w:lang w:eastAsia="en-US"/>
        </w:rPr>
      </w:pPr>
      <w:r w:rsidRPr="00FC6A12">
        <w:rPr>
          <w:lang w:eastAsia="en-US"/>
        </w:rPr>
        <w:t xml:space="preserve">Honoré Hermans is jammer genoeg </w:t>
      </w:r>
      <w:r>
        <w:rPr>
          <w:lang w:eastAsia="en-US"/>
        </w:rPr>
        <w:t>verontschuldigd door ziekte maar heeft wel puntjes doorgegeven.</w:t>
      </w:r>
    </w:p>
    <w:p w:rsidR="00FC6A12" w:rsidRDefault="00FC6A12" w:rsidP="00FC6A12">
      <w:pPr>
        <w:pStyle w:val="Lijstalinea"/>
        <w:numPr>
          <w:ilvl w:val="0"/>
          <w:numId w:val="18"/>
        </w:numPr>
        <w:rPr>
          <w:lang w:val="nl-BE"/>
        </w:rPr>
      </w:pPr>
      <w:r w:rsidRPr="00FC6A12">
        <w:rPr>
          <w:lang w:val="nl-BE"/>
        </w:rPr>
        <w:t xml:space="preserve">Verdere inspraak </w:t>
      </w:r>
      <w:proofErr w:type="spellStart"/>
      <w:r w:rsidRPr="00FC6A12">
        <w:rPr>
          <w:lang w:val="nl-BE"/>
        </w:rPr>
        <w:t>wijkcirculatieplan</w:t>
      </w:r>
      <w:proofErr w:type="spellEnd"/>
      <w:r w:rsidRPr="00FC6A12">
        <w:rPr>
          <w:lang w:val="nl-BE"/>
        </w:rPr>
        <w:t>?</w:t>
      </w:r>
    </w:p>
    <w:p w:rsidR="00FC6A12" w:rsidRDefault="00FC6A12" w:rsidP="00FC6A12">
      <w:pPr>
        <w:pStyle w:val="Lijstalinea"/>
        <w:rPr>
          <w:lang w:val="nl-BE"/>
        </w:rPr>
      </w:pPr>
      <w:r w:rsidRPr="00FC6A12">
        <w:rPr>
          <w:lang w:val="nl-BE"/>
        </w:rPr>
        <w:t xml:space="preserve"> Wanneer d</w:t>
      </w:r>
      <w:r>
        <w:rPr>
          <w:lang w:val="nl-BE"/>
        </w:rPr>
        <w:t>e ring is afgewerkt, zal er een verdere implementatie volgen met inspraakmomenten.</w:t>
      </w:r>
    </w:p>
    <w:p w:rsidR="00FC6A12" w:rsidRDefault="00FC6A12" w:rsidP="00FC6A12">
      <w:pPr>
        <w:pStyle w:val="Lijstalinea"/>
        <w:numPr>
          <w:ilvl w:val="0"/>
          <w:numId w:val="18"/>
        </w:numPr>
        <w:rPr>
          <w:lang w:val="nl-BE"/>
        </w:rPr>
      </w:pPr>
      <w:r>
        <w:rPr>
          <w:lang w:val="nl-BE"/>
        </w:rPr>
        <w:t xml:space="preserve">Overleg met De Lijn verder mogelijk over de vorm van een bus en over de bushaltes op </w:t>
      </w:r>
      <w:proofErr w:type="spellStart"/>
      <w:r>
        <w:rPr>
          <w:lang w:val="nl-BE"/>
        </w:rPr>
        <w:t>Tereken</w:t>
      </w:r>
      <w:proofErr w:type="spellEnd"/>
      <w:r>
        <w:rPr>
          <w:lang w:val="nl-BE"/>
        </w:rPr>
        <w:t>, gaat het traject zo blijven na de werken zijn uitgevoerd?</w:t>
      </w:r>
    </w:p>
    <w:p w:rsidR="00FC6A12" w:rsidRDefault="00FC6A12" w:rsidP="00FC6A12">
      <w:pPr>
        <w:pStyle w:val="Lijstalinea"/>
        <w:rPr>
          <w:lang w:val="nl-BE"/>
        </w:rPr>
      </w:pPr>
      <w:r>
        <w:rPr>
          <w:lang w:val="nl-BE"/>
        </w:rPr>
        <w:t xml:space="preserve">De buslijnen in de stad zullen herzien worden, een mogelijkheid is een verbinding via de Kardinaal </w:t>
      </w:r>
      <w:proofErr w:type="spellStart"/>
      <w:r>
        <w:rPr>
          <w:lang w:val="nl-BE"/>
        </w:rPr>
        <w:t>Cardijnlaan</w:t>
      </w:r>
      <w:proofErr w:type="spellEnd"/>
      <w:r w:rsidR="006E45B1">
        <w:rPr>
          <w:lang w:val="nl-BE"/>
        </w:rPr>
        <w:t>. Men heeft enkele prioriteiten, namelijk de verkeersveiligheid, fietsvriendelijkheid maar uiteraard ook een goede busbediening op dichte afstand bij belangrijke punten in de stad zoals o.a. een woonzorgcentrum. Men wil op dit traject zeker ook bekijken of er kleinere bustypes kunnen rijden.</w:t>
      </w:r>
      <w:r w:rsidR="00597F8D">
        <w:rPr>
          <w:lang w:val="nl-BE"/>
        </w:rPr>
        <w:t xml:space="preserve"> De vorm van bussen zal in </w:t>
      </w:r>
      <w:proofErr w:type="spellStart"/>
      <w:r w:rsidR="00597F8D">
        <w:rPr>
          <w:lang w:val="nl-BE"/>
        </w:rPr>
        <w:t>Sint-Niklaas</w:t>
      </w:r>
      <w:proofErr w:type="spellEnd"/>
      <w:r w:rsidR="00597F8D">
        <w:rPr>
          <w:lang w:val="nl-BE"/>
        </w:rPr>
        <w:t xml:space="preserve"> naar alle waarschijnlijkheid veranderen, het vermijden van trappen enz. in bussen zal zeker meegenomen worden in het overleg met De Lijn.</w:t>
      </w:r>
    </w:p>
    <w:p w:rsidR="006E45B1" w:rsidRPr="00FC6A12" w:rsidRDefault="006E45B1" w:rsidP="00597F8D">
      <w:pPr>
        <w:pStyle w:val="Lijstalinea"/>
        <w:numPr>
          <w:ilvl w:val="0"/>
          <w:numId w:val="18"/>
        </w:numPr>
        <w:rPr>
          <w:lang w:val="nl-BE"/>
        </w:rPr>
      </w:pPr>
      <w:r>
        <w:rPr>
          <w:lang w:val="nl-BE"/>
        </w:rPr>
        <w:t xml:space="preserve">Er wordt ook opgemerkt dat er op dit ogenblik vaak zeer onveilige situaties zich voordoen, zeker wanneer men in de verkeerde rijrichting rijdt in de </w:t>
      </w:r>
      <w:proofErr w:type="spellStart"/>
      <w:r>
        <w:rPr>
          <w:lang w:val="nl-BE"/>
        </w:rPr>
        <w:t>Schoolstraat</w:t>
      </w:r>
      <w:proofErr w:type="spellEnd"/>
      <w:r>
        <w:rPr>
          <w:lang w:val="nl-BE"/>
        </w:rPr>
        <w:t xml:space="preserve"> en de Verbindingsstraat.</w:t>
      </w:r>
      <w:r w:rsidR="00597F8D">
        <w:rPr>
          <w:lang w:val="nl-BE"/>
        </w:rPr>
        <w:t xml:space="preserve">  Jurgen gaat dit doorgeven om te controleren aangezien dit inderdaad zeer onveilig is.</w:t>
      </w:r>
    </w:p>
    <w:p w:rsidR="001005DE" w:rsidRDefault="006E45B1" w:rsidP="001005DE">
      <w:r>
        <w:t>De voorzitster deelt mee dat de evaluatie van de seniorenweek</w:t>
      </w:r>
      <w:r w:rsidR="00AF357C">
        <w:t xml:space="preserve"> door het dagelijks bestuur</w:t>
      </w:r>
      <w:r>
        <w:t xml:space="preserve"> is uitgesteld als agendapunt tot de volgende seniorenadviesraad aangezien de agenda nu al goed gevuld was en we ook tijdig willen stoppen voor de nieuwjaarsreceptie. Deze evaluatie was ook niet dringend om in januari te doen.</w:t>
      </w:r>
    </w:p>
    <w:p w:rsidR="00FC39CD" w:rsidRDefault="00FC39CD" w:rsidP="001005DE"/>
    <w:p w:rsidR="00AF357C" w:rsidRPr="00FC6A12" w:rsidRDefault="00AF357C" w:rsidP="001005DE">
      <w:r>
        <w:t>Er zijn</w:t>
      </w:r>
      <w:r w:rsidR="00597F8D">
        <w:t xml:space="preserve"> tenslotte</w:t>
      </w:r>
      <w:r>
        <w:t xml:space="preserve"> heel wat aanpassingen in</w:t>
      </w:r>
      <w:r w:rsidR="00597F8D">
        <w:t xml:space="preserve"> lijst van</w:t>
      </w:r>
      <w:r>
        <w:t xml:space="preserve"> de leden van de seniorenraad en de plaatsvervangers</w:t>
      </w:r>
      <w:r w:rsidR="00597F8D">
        <w:t>.</w:t>
      </w:r>
      <w:r>
        <w:t xml:space="preserve"> </w:t>
      </w:r>
      <w:r w:rsidR="00597F8D">
        <w:t>D</w:t>
      </w:r>
      <w:r>
        <w:t xml:space="preserve">it wordt aangepast en ook de vermelding op de site zal aanpassing </w:t>
      </w:r>
      <w:r w:rsidR="00597F8D">
        <w:t>vergen</w:t>
      </w:r>
      <w:r>
        <w:t>. Dit gebeurt zo snel mogelijk.</w:t>
      </w:r>
      <w:r w:rsidR="00FC39CD">
        <w:t xml:space="preserve"> </w:t>
      </w:r>
      <w:r>
        <w:t xml:space="preserve">Mevrouw Chris </w:t>
      </w:r>
      <w:proofErr w:type="spellStart"/>
      <w:r>
        <w:t>Joos</w:t>
      </w:r>
      <w:proofErr w:type="spellEnd"/>
      <w:r>
        <w:t xml:space="preserve"> sluit aan als lid</w:t>
      </w:r>
      <w:r w:rsidR="006F1A02">
        <w:t xml:space="preserve"> bij de raad voor NEOS in plaats van Honoré Van Vlierberghe. Hij wordt plaatsvervanger voor NEOS. Bij </w:t>
      </w:r>
      <w:proofErr w:type="spellStart"/>
      <w:r w:rsidR="006F1A02">
        <w:t>Okra</w:t>
      </w:r>
      <w:proofErr w:type="spellEnd"/>
      <w:r w:rsidR="006F1A02">
        <w:t xml:space="preserve"> zijn er enkele plaatsvervangers die stoppen: Annie Van Steelant en Werner Polfliet. Voor hen wordt zo snel mogelijk vervanging gezocht.</w:t>
      </w:r>
      <w:r w:rsidR="00597F8D">
        <w:t xml:space="preserve"> Voor GOSA is er nog een tweede mandaat dat moet ingevuld worden.</w:t>
      </w:r>
    </w:p>
    <w:p w:rsidR="00B97560" w:rsidRDefault="006F1A02" w:rsidP="00B97560">
      <w:pPr>
        <w:pStyle w:val="Kop3"/>
        <w:numPr>
          <w:ilvl w:val="0"/>
          <w:numId w:val="10"/>
        </w:numPr>
        <w:rPr>
          <w:lang w:val="nl-BE"/>
        </w:rPr>
      </w:pPr>
      <w:r>
        <w:rPr>
          <w:lang w:val="nl-BE"/>
        </w:rPr>
        <w:t>Toelichting fietsverkeersborden Jurgen Goeminne</w:t>
      </w:r>
    </w:p>
    <w:p w:rsidR="007329D8" w:rsidRPr="007329D8" w:rsidRDefault="007329D8" w:rsidP="007329D8">
      <w:pPr>
        <w:rPr>
          <w:lang w:eastAsia="en-US"/>
        </w:rPr>
      </w:pPr>
    </w:p>
    <w:p w:rsidR="006F1A02" w:rsidRDefault="003A5733" w:rsidP="006F1A02">
      <w:pPr>
        <w:rPr>
          <w:lang w:eastAsia="en-US"/>
        </w:rPr>
      </w:pPr>
      <w:r>
        <w:rPr>
          <w:lang w:eastAsia="en-US"/>
        </w:rPr>
        <w:t xml:space="preserve">Jos </w:t>
      </w:r>
      <w:proofErr w:type="spellStart"/>
      <w:r>
        <w:rPr>
          <w:lang w:eastAsia="en-US"/>
        </w:rPr>
        <w:t>Cambré</w:t>
      </w:r>
      <w:proofErr w:type="spellEnd"/>
      <w:r>
        <w:rPr>
          <w:lang w:eastAsia="en-US"/>
        </w:rPr>
        <w:t xml:space="preserve"> heeft zich al meer dan een jaar verdiept in de mogelijkheden van de nieuwe regelgeving die het mogelijk zou maken dat fietsen bij een rood verkeerslicht alsnog rechtsaf mogen draaien mits er een</w:t>
      </w:r>
      <w:r w:rsidR="00597F8D">
        <w:rPr>
          <w:lang w:eastAsia="en-US"/>
        </w:rPr>
        <w:t xml:space="preserve"> specifiek</w:t>
      </w:r>
      <w:r>
        <w:rPr>
          <w:lang w:eastAsia="en-US"/>
        </w:rPr>
        <w:t xml:space="preserve"> verkeersbord voor geplaatst wordt.</w:t>
      </w:r>
    </w:p>
    <w:p w:rsidR="003A5733" w:rsidRDefault="003A5733" w:rsidP="006F1A02">
      <w:pPr>
        <w:rPr>
          <w:lang w:eastAsia="en-US"/>
        </w:rPr>
      </w:pPr>
      <w:r>
        <w:rPr>
          <w:lang w:eastAsia="en-US"/>
        </w:rPr>
        <w:t>De politie heeft onderzocht</w:t>
      </w:r>
      <w:r w:rsidR="00F800B7">
        <w:rPr>
          <w:lang w:eastAsia="en-US"/>
        </w:rPr>
        <w:t xml:space="preserve"> welke kruispunten hiervoor in aanmerking zouden komen:</w:t>
      </w:r>
    </w:p>
    <w:p w:rsidR="00F800B7" w:rsidRDefault="00F800B7" w:rsidP="006F1A02">
      <w:pPr>
        <w:rPr>
          <w:lang w:eastAsia="en-US"/>
        </w:rPr>
      </w:pPr>
      <w:r>
        <w:rPr>
          <w:lang w:eastAsia="en-US"/>
        </w:rPr>
        <w:t xml:space="preserve">Grote </w:t>
      </w:r>
      <w:proofErr w:type="spellStart"/>
      <w:r>
        <w:rPr>
          <w:lang w:eastAsia="en-US"/>
        </w:rPr>
        <w:t>Markt-Heymanplein</w:t>
      </w:r>
      <w:proofErr w:type="spellEnd"/>
      <w:r>
        <w:rPr>
          <w:lang w:eastAsia="en-US"/>
        </w:rPr>
        <w:t xml:space="preserve">, </w:t>
      </w:r>
      <w:proofErr w:type="spellStart"/>
      <w:r>
        <w:rPr>
          <w:lang w:eastAsia="en-US"/>
        </w:rPr>
        <w:t>Vijfstraten-Begijnenstraat</w:t>
      </w:r>
      <w:proofErr w:type="spellEnd"/>
      <w:r>
        <w:rPr>
          <w:lang w:eastAsia="en-US"/>
        </w:rPr>
        <w:t xml:space="preserve">, </w:t>
      </w:r>
      <w:proofErr w:type="spellStart"/>
      <w:r>
        <w:rPr>
          <w:lang w:eastAsia="en-US"/>
        </w:rPr>
        <w:t>Heistraat-Plezantstraat</w:t>
      </w:r>
      <w:proofErr w:type="spellEnd"/>
      <w:r>
        <w:rPr>
          <w:lang w:eastAsia="en-US"/>
        </w:rPr>
        <w:t xml:space="preserve">, </w:t>
      </w:r>
      <w:proofErr w:type="spellStart"/>
      <w:r>
        <w:rPr>
          <w:lang w:eastAsia="en-US"/>
        </w:rPr>
        <w:t>Moerland-Parklaan</w:t>
      </w:r>
      <w:proofErr w:type="spellEnd"/>
      <w:r>
        <w:rPr>
          <w:lang w:eastAsia="en-US"/>
        </w:rPr>
        <w:t>, …</w:t>
      </w:r>
    </w:p>
    <w:p w:rsidR="00F800B7" w:rsidRDefault="00F800B7" w:rsidP="006F1A02">
      <w:pPr>
        <w:rPr>
          <w:lang w:eastAsia="en-US"/>
        </w:rPr>
      </w:pPr>
      <w:r>
        <w:rPr>
          <w:lang w:eastAsia="en-US"/>
        </w:rPr>
        <w:t>Jurgen geeft aan dat het belangrijk is om zeer doordacht om te gaan met deze verkeersborden. In het mobiliteitsplan zijn er twee grote ambities: de verkeersveiligheid verhogen en de leerbaarheid verbeteren van fietsen in de stad.</w:t>
      </w:r>
    </w:p>
    <w:p w:rsidR="00F800B7" w:rsidRDefault="00F800B7" w:rsidP="006F1A02">
      <w:pPr>
        <w:rPr>
          <w:lang w:eastAsia="en-US"/>
        </w:rPr>
      </w:pPr>
      <w:r>
        <w:rPr>
          <w:lang w:eastAsia="en-US"/>
        </w:rPr>
        <w:lastRenderedPageBreak/>
        <w:t>Rekening houdend met deze twee zaken, heeft het stadsbestuur de voorkeur om een vlotte doorgang van fietsers aan een rood verkeerslicht op een andere manier te garanderen indien mogelijk bij de inrichting van het kruispunt. Je moet immers aan verkeerslichten enkel rekening houden met lichten die rechts van u staan opgesteld. Indien de fietser rechts van het licht kan voorbijrijden, is dit een ondubbelzinnige maatregel die hetzelfde resultaat heeft, namelijk als fietser minder moeten stoppen voor rode lichten.</w:t>
      </w:r>
    </w:p>
    <w:p w:rsidR="00F800B7" w:rsidRDefault="00F800B7" w:rsidP="006F1A02">
      <w:pPr>
        <w:rPr>
          <w:lang w:eastAsia="en-US"/>
        </w:rPr>
      </w:pPr>
      <w:r>
        <w:rPr>
          <w:lang w:eastAsia="en-US"/>
        </w:rPr>
        <w:t>Jos geeft aan dat men bij de experimenten in Gent geen ongevallen heeft vastgesteld waar de borden staan opgesteld.</w:t>
      </w:r>
    </w:p>
    <w:p w:rsidR="00F800B7" w:rsidRDefault="00F800B7" w:rsidP="006F1A02">
      <w:pPr>
        <w:rPr>
          <w:lang w:eastAsia="en-US"/>
        </w:rPr>
      </w:pPr>
      <w:r>
        <w:rPr>
          <w:lang w:eastAsia="en-US"/>
        </w:rPr>
        <w:t xml:space="preserve">Jurgen geeft aan dat het Brussels gewest deze regel wel heeft geïmplementeerd, maar </w:t>
      </w:r>
      <w:r w:rsidR="00FC39CD">
        <w:rPr>
          <w:lang w:eastAsia="en-US"/>
        </w:rPr>
        <w:t xml:space="preserve">dat </w:t>
      </w:r>
      <w:r>
        <w:rPr>
          <w:lang w:eastAsia="en-US"/>
        </w:rPr>
        <w:t xml:space="preserve">het Vlaams gewest </w:t>
      </w:r>
      <w:r w:rsidR="00FC39CD">
        <w:rPr>
          <w:lang w:eastAsia="en-US"/>
        </w:rPr>
        <w:t xml:space="preserve">dit niet </w:t>
      </w:r>
      <w:r>
        <w:rPr>
          <w:lang w:eastAsia="en-US"/>
        </w:rPr>
        <w:t xml:space="preserve">wenst </w:t>
      </w:r>
      <w:r w:rsidR="00FC39CD">
        <w:rPr>
          <w:lang w:eastAsia="en-US"/>
        </w:rPr>
        <w:t>t</w:t>
      </w:r>
      <w:r>
        <w:rPr>
          <w:lang w:eastAsia="en-US"/>
        </w:rPr>
        <w:t xml:space="preserve">e doen. In </w:t>
      </w:r>
      <w:proofErr w:type="spellStart"/>
      <w:r>
        <w:rPr>
          <w:lang w:eastAsia="en-US"/>
        </w:rPr>
        <w:t>Sint-Niklaas</w:t>
      </w:r>
      <w:proofErr w:type="spellEnd"/>
      <w:r>
        <w:rPr>
          <w:lang w:eastAsia="en-US"/>
        </w:rPr>
        <w:t xml:space="preserve"> houdt dit in dat deze borden dus al zeker niet kunnen geplaatst worden aan kruispunten </w:t>
      </w:r>
      <w:r w:rsidR="00C0569A">
        <w:rPr>
          <w:lang w:eastAsia="en-US"/>
        </w:rPr>
        <w:t>met of op gewestwegen zoals de N70.</w:t>
      </w:r>
    </w:p>
    <w:p w:rsidR="00C0569A" w:rsidRDefault="00C0569A" w:rsidP="006F1A02">
      <w:pPr>
        <w:rPr>
          <w:lang w:eastAsia="en-US"/>
        </w:rPr>
      </w:pPr>
      <w:r>
        <w:rPr>
          <w:lang w:eastAsia="en-US"/>
        </w:rPr>
        <w:t>Wanneer je fietsers alsnog rechts laat afslaan aan het rode verkeerslicht, heeft de voetgangersstroom nog steeds voorrang op de fietser.</w:t>
      </w:r>
      <w:r w:rsidR="00FC39CD">
        <w:rPr>
          <w:lang w:eastAsia="en-US"/>
        </w:rPr>
        <w:t xml:space="preserve"> </w:t>
      </w:r>
      <w:r>
        <w:rPr>
          <w:lang w:eastAsia="en-US"/>
        </w:rPr>
        <w:t xml:space="preserve"> Je moet als fietser ook steeds terug op een fietspad kunnen terecht komen om dit veilig te laten verlopen.</w:t>
      </w:r>
      <w:r w:rsidR="00FC39CD">
        <w:rPr>
          <w:lang w:eastAsia="en-US"/>
        </w:rPr>
        <w:t xml:space="preserve"> </w:t>
      </w:r>
      <w:r>
        <w:rPr>
          <w:lang w:eastAsia="en-US"/>
        </w:rPr>
        <w:t xml:space="preserve"> Tenslotte heeft men bij de experimenten in Gent vastgesteld dat de invoering van dit bord op 5 kruispunten, er voor gezorgd heeft dat fietsers in de ganse stad door het rode licht gaan rijden om rechts af te slaan</w:t>
      </w:r>
      <w:r w:rsidR="002A2C9A">
        <w:rPr>
          <w:lang w:eastAsia="en-US"/>
        </w:rPr>
        <w:t>, ook al staat er geen bord dat aangeeft dat het daar toegelaten is</w:t>
      </w:r>
      <w:r>
        <w:rPr>
          <w:lang w:eastAsia="en-US"/>
        </w:rPr>
        <w:t>.</w:t>
      </w:r>
      <w:r w:rsidR="002A2C9A">
        <w:rPr>
          <w:lang w:eastAsia="en-US"/>
        </w:rPr>
        <w:t xml:space="preserve"> </w:t>
      </w:r>
      <w:r w:rsidR="00597F8D">
        <w:rPr>
          <w:lang w:eastAsia="en-US"/>
        </w:rPr>
        <w:t>Dit is uiteraard geen goede evolutie.</w:t>
      </w:r>
    </w:p>
    <w:p w:rsidR="00D17C70" w:rsidRDefault="00C0569A" w:rsidP="006F1A02">
      <w:pPr>
        <w:rPr>
          <w:lang w:eastAsia="en-US"/>
        </w:rPr>
      </w:pPr>
      <w:r>
        <w:rPr>
          <w:lang w:eastAsia="en-US"/>
        </w:rPr>
        <w:t xml:space="preserve">Jurgen vertelt dat </w:t>
      </w:r>
      <w:r w:rsidR="002A2C9A">
        <w:rPr>
          <w:lang w:eastAsia="en-US"/>
        </w:rPr>
        <w:t>het stadsbestuur</w:t>
      </w:r>
      <w:r>
        <w:rPr>
          <w:lang w:eastAsia="en-US"/>
        </w:rPr>
        <w:t xml:space="preserve"> een studiebureau heeft aangesteld om na te gaan hoe men gans de afwikkelingen op de kruispunten van de gemeentew</w:t>
      </w:r>
      <w:r w:rsidR="002A2C9A">
        <w:rPr>
          <w:lang w:eastAsia="en-US"/>
        </w:rPr>
        <w:t xml:space="preserve">egen vlotter kan laten verlopen voor alle weggebruikers, dus ook voor de fietsers. Deze studie zal twee maanden duren. Op basis van deze studie kan men een selectie maken van kruispunten waar wijzigingen mogelijk zijn en waar het kruispunt voldoet aan de voorwaarden om dit op een veilige manier te doen. (geen gewestwegen, voetgangersstroom voorrang en terug terecht komen op een fietspad). </w:t>
      </w:r>
    </w:p>
    <w:p w:rsidR="00D17C70" w:rsidRDefault="00D17C70" w:rsidP="006F1A02">
      <w:pPr>
        <w:rPr>
          <w:lang w:eastAsia="en-US"/>
        </w:rPr>
      </w:pPr>
    </w:p>
    <w:p w:rsidR="00D17C70" w:rsidRDefault="002A2C9A" w:rsidP="006F1A02">
      <w:pPr>
        <w:rPr>
          <w:lang w:eastAsia="en-US"/>
        </w:rPr>
      </w:pPr>
      <w:r>
        <w:rPr>
          <w:lang w:eastAsia="en-US"/>
        </w:rPr>
        <w:t>Jos geeft aan dat op 348 Brusselse kruispunten de nieuwe regeling met het bord is ingevoerd, en er zijn ook verschillende voorbeelden in Nederland, Frankrijk en Duitsland</w:t>
      </w:r>
      <w:r w:rsidR="002F28B9">
        <w:rPr>
          <w:lang w:eastAsia="en-US"/>
        </w:rPr>
        <w:t>.</w:t>
      </w:r>
    </w:p>
    <w:p w:rsidR="007329D8" w:rsidRDefault="002F28B9" w:rsidP="006F1A02">
      <w:pPr>
        <w:rPr>
          <w:lang w:eastAsia="en-US"/>
        </w:rPr>
      </w:pPr>
      <w:r>
        <w:rPr>
          <w:lang w:eastAsia="en-US"/>
        </w:rPr>
        <w:t xml:space="preserve"> Men vraagt vanuit de seniorenraad ook om in tussentijd meer controles uit te voeren, zoals aan het kruispunt van de Grote Markt en het </w:t>
      </w:r>
      <w:proofErr w:type="spellStart"/>
      <w:r>
        <w:rPr>
          <w:lang w:eastAsia="en-US"/>
        </w:rPr>
        <w:t>Heymanplein</w:t>
      </w:r>
      <w:proofErr w:type="spellEnd"/>
      <w:r>
        <w:rPr>
          <w:lang w:eastAsia="en-US"/>
        </w:rPr>
        <w:t xml:space="preserve">.  </w:t>
      </w:r>
    </w:p>
    <w:p w:rsidR="00D17C70" w:rsidRDefault="00D17C70" w:rsidP="006F1A02">
      <w:pPr>
        <w:rPr>
          <w:lang w:eastAsia="en-US"/>
        </w:rPr>
      </w:pPr>
    </w:p>
    <w:p w:rsidR="00D17C70" w:rsidRDefault="007329D8" w:rsidP="00D17C70">
      <w:pPr>
        <w:rPr>
          <w:lang w:eastAsia="en-US"/>
        </w:rPr>
      </w:pPr>
      <w:r w:rsidRPr="007329D8">
        <w:rPr>
          <w:b/>
          <w:lang w:eastAsia="en-US"/>
        </w:rPr>
        <w:t>Besluit</w:t>
      </w:r>
      <w:r>
        <w:rPr>
          <w:lang w:eastAsia="en-US"/>
        </w:rPr>
        <w:t xml:space="preserve">: </w:t>
      </w:r>
      <w:r w:rsidR="00D17C70">
        <w:rPr>
          <w:lang w:eastAsia="en-US"/>
        </w:rPr>
        <w:t xml:space="preserve">Jurgen geeft aan dat zowel de stad als de politie bezig zijn met dit thema. </w:t>
      </w:r>
      <w:r>
        <w:rPr>
          <w:lang w:eastAsia="en-US"/>
        </w:rPr>
        <w:t xml:space="preserve">Jurgen houdt ons op de hoogte van de resultaten van de studie van het studiebureau en ook van de stappen die nadien zullen gezet worden. </w:t>
      </w:r>
      <w:r w:rsidR="00D17C70">
        <w:rPr>
          <w:lang w:eastAsia="en-US"/>
        </w:rPr>
        <w:t xml:space="preserve">Het stadsbestuur is de maatregel op zich wel genegen, maar men zal steeds de voorkeur geven aan het verplaatsen van het verkeerslicht zodat je er als fietser aan de rechtse kant passeert. Dit blijft de meest duidelijke en veilige manier. </w:t>
      </w:r>
    </w:p>
    <w:p w:rsidR="007329D8" w:rsidRPr="006F1A02" w:rsidRDefault="007329D8" w:rsidP="006F1A02">
      <w:pPr>
        <w:rPr>
          <w:lang w:eastAsia="en-US"/>
        </w:rPr>
      </w:pPr>
    </w:p>
    <w:p w:rsidR="00B97560" w:rsidRDefault="006F1A02" w:rsidP="00B97560">
      <w:pPr>
        <w:pStyle w:val="Kop3"/>
        <w:numPr>
          <w:ilvl w:val="0"/>
          <w:numId w:val="10"/>
        </w:numPr>
        <w:rPr>
          <w:lang w:val="nl-BE"/>
        </w:rPr>
      </w:pPr>
      <w:r>
        <w:rPr>
          <w:lang w:val="nl-BE"/>
        </w:rPr>
        <w:t>Jaarprogramma seniorenwerking, participatie seniorenraad</w:t>
      </w:r>
    </w:p>
    <w:p w:rsidR="007329D8" w:rsidRPr="007329D8" w:rsidRDefault="007329D8" w:rsidP="007329D8">
      <w:pPr>
        <w:rPr>
          <w:lang w:eastAsia="en-US"/>
        </w:rPr>
      </w:pPr>
    </w:p>
    <w:p w:rsidR="006F1A02" w:rsidRDefault="002F28B9" w:rsidP="006F1A02">
      <w:pPr>
        <w:rPr>
          <w:lang w:eastAsia="en-US"/>
        </w:rPr>
      </w:pPr>
      <w:r>
        <w:rPr>
          <w:lang w:eastAsia="en-US"/>
        </w:rPr>
        <w:t xml:space="preserve">Via de uitnodiging werd al een oproep gelanceerd om ideeën te bedenken om 1 oktober, de internationale dag van de oudere, in de kijker te zetten. Het zou mooi zijn, moest er naast de lancering van de </w:t>
      </w:r>
      <w:proofErr w:type="spellStart"/>
      <w:r>
        <w:rPr>
          <w:lang w:eastAsia="en-US"/>
        </w:rPr>
        <w:t>eeuwelingenbrochure</w:t>
      </w:r>
      <w:proofErr w:type="spellEnd"/>
      <w:r>
        <w:rPr>
          <w:lang w:eastAsia="en-US"/>
        </w:rPr>
        <w:t>, ook een activiteit uit gaan van de seniorenadviesraad. Volgende suggesties werden gegeven:</w:t>
      </w:r>
    </w:p>
    <w:p w:rsidR="002F28B9" w:rsidRDefault="002F28B9" w:rsidP="002F28B9">
      <w:pPr>
        <w:pStyle w:val="Lijstalinea"/>
        <w:numPr>
          <w:ilvl w:val="0"/>
          <w:numId w:val="18"/>
        </w:numPr>
      </w:pPr>
      <w:proofErr w:type="spellStart"/>
      <w:r>
        <w:t>Ontbijtbuffet</w:t>
      </w:r>
      <w:proofErr w:type="spellEnd"/>
    </w:p>
    <w:p w:rsidR="002F28B9" w:rsidRDefault="002F28B9" w:rsidP="002F28B9">
      <w:pPr>
        <w:pStyle w:val="Lijstalinea"/>
        <w:numPr>
          <w:ilvl w:val="0"/>
          <w:numId w:val="18"/>
        </w:numPr>
      </w:pPr>
      <w:proofErr w:type="spellStart"/>
      <w:r>
        <w:t>Pannekoeksessie</w:t>
      </w:r>
      <w:proofErr w:type="spellEnd"/>
    </w:p>
    <w:p w:rsidR="002F28B9" w:rsidRDefault="002F28B9" w:rsidP="002F28B9">
      <w:pPr>
        <w:pStyle w:val="Lijstalinea"/>
        <w:numPr>
          <w:ilvl w:val="0"/>
          <w:numId w:val="18"/>
        </w:numPr>
      </w:pPr>
      <w:proofErr w:type="spellStart"/>
      <w:r>
        <w:t>Museumbezoek</w:t>
      </w:r>
      <w:proofErr w:type="spellEnd"/>
      <w:r>
        <w:t xml:space="preserve"> of </w:t>
      </w:r>
      <w:proofErr w:type="spellStart"/>
      <w:r>
        <w:t>stadswandeling</w:t>
      </w:r>
      <w:proofErr w:type="spellEnd"/>
    </w:p>
    <w:p w:rsidR="002F28B9" w:rsidRDefault="002F28B9" w:rsidP="002F28B9">
      <w:pPr>
        <w:pStyle w:val="Lijstalinea"/>
        <w:numPr>
          <w:ilvl w:val="0"/>
          <w:numId w:val="18"/>
        </w:numPr>
      </w:pPr>
      <w:proofErr w:type="spellStart"/>
      <w:r>
        <w:lastRenderedPageBreak/>
        <w:t>Sterwandeling</w:t>
      </w:r>
      <w:proofErr w:type="spellEnd"/>
      <w:r>
        <w:t xml:space="preserve"> + happening</w:t>
      </w:r>
    </w:p>
    <w:p w:rsidR="002F28B9" w:rsidRDefault="002F28B9" w:rsidP="002F28B9">
      <w:pPr>
        <w:pStyle w:val="Lijstalinea"/>
        <w:numPr>
          <w:ilvl w:val="0"/>
          <w:numId w:val="18"/>
        </w:numPr>
      </w:pPr>
      <w:proofErr w:type="spellStart"/>
      <w:r>
        <w:t>Dansen</w:t>
      </w:r>
      <w:proofErr w:type="spellEnd"/>
    </w:p>
    <w:p w:rsidR="002F28B9" w:rsidRDefault="002F28B9" w:rsidP="002F28B9">
      <w:pPr>
        <w:pStyle w:val="Lijstalinea"/>
        <w:numPr>
          <w:ilvl w:val="0"/>
          <w:numId w:val="18"/>
        </w:numPr>
      </w:pPr>
      <w:proofErr w:type="spellStart"/>
      <w:r>
        <w:t>Inpikken</w:t>
      </w:r>
      <w:proofErr w:type="spellEnd"/>
      <w:r>
        <w:t xml:space="preserve"> op de </w:t>
      </w:r>
      <w:proofErr w:type="spellStart"/>
      <w:r>
        <w:t>kuierzondagen</w:t>
      </w:r>
      <w:proofErr w:type="spellEnd"/>
    </w:p>
    <w:p w:rsidR="002F28B9" w:rsidRDefault="002F28B9" w:rsidP="002F28B9">
      <w:pPr>
        <w:pStyle w:val="Lijstalinea"/>
        <w:numPr>
          <w:ilvl w:val="0"/>
          <w:numId w:val="18"/>
        </w:numPr>
        <w:rPr>
          <w:lang w:val="nl-BE"/>
        </w:rPr>
      </w:pPr>
      <w:r w:rsidRPr="002F28B9">
        <w:rPr>
          <w:lang w:val="nl-BE"/>
        </w:rPr>
        <w:t>Fietstocht  (eventueel op de t</w:t>
      </w:r>
      <w:r>
        <w:rPr>
          <w:lang w:val="nl-BE"/>
        </w:rPr>
        <w:t>rage wegen)</w:t>
      </w:r>
    </w:p>
    <w:p w:rsidR="002F28B9" w:rsidRDefault="002F28B9" w:rsidP="002F28B9">
      <w:pPr>
        <w:pStyle w:val="Lijstalinea"/>
        <w:numPr>
          <w:ilvl w:val="0"/>
          <w:numId w:val="18"/>
        </w:numPr>
        <w:rPr>
          <w:lang w:val="nl-BE"/>
        </w:rPr>
      </w:pPr>
      <w:r>
        <w:rPr>
          <w:lang w:val="nl-BE"/>
        </w:rPr>
        <w:t>Vergeet de deelgemeentes niet!</w:t>
      </w:r>
    </w:p>
    <w:p w:rsidR="003D1BCD" w:rsidRPr="003D1BCD" w:rsidRDefault="003D1BCD" w:rsidP="003D1BCD">
      <w:r>
        <w:t>Deze suggesties worden voorgelegd aan de dienst toerisme om na te gaan of men hier op kan inpikken.</w:t>
      </w:r>
      <w:r w:rsidR="007329D8">
        <w:t xml:space="preserve"> In het dagelijks bestuur zal men een concreet voorstel doen naar de raad.</w:t>
      </w:r>
    </w:p>
    <w:p w:rsidR="00B97560" w:rsidRDefault="006F1A02" w:rsidP="00B97560">
      <w:pPr>
        <w:pStyle w:val="Kop3"/>
        <w:numPr>
          <w:ilvl w:val="0"/>
          <w:numId w:val="10"/>
        </w:numPr>
      </w:pPr>
      <w:proofErr w:type="spellStart"/>
      <w:r>
        <w:t>Evaluatie</w:t>
      </w:r>
      <w:proofErr w:type="spellEnd"/>
      <w:r>
        <w:t xml:space="preserve"> </w:t>
      </w:r>
      <w:proofErr w:type="spellStart"/>
      <w:r>
        <w:t>beleid</w:t>
      </w:r>
      <w:proofErr w:type="spellEnd"/>
    </w:p>
    <w:p w:rsidR="007329D8" w:rsidRPr="007329D8" w:rsidRDefault="007329D8" w:rsidP="007329D8">
      <w:pPr>
        <w:rPr>
          <w:lang w:val="en-US" w:eastAsia="en-US"/>
        </w:rPr>
      </w:pPr>
    </w:p>
    <w:p w:rsidR="001B521C" w:rsidRDefault="00DC619F" w:rsidP="001B521C">
      <w:r>
        <w:t>Zie bijlage waarbij in schemavorm een evaluatie wordt gemaakt van de voornaamste punten uit het memorandum van de seniorenraad en uit het ouderenbeleidsplan.</w:t>
      </w:r>
      <w:r w:rsidR="003D1BCD">
        <w:t xml:space="preserve"> </w:t>
      </w:r>
      <w:r w:rsidR="007329D8">
        <w:t>Het doel is om voor de seniorenraad uit te maken op welke punten we ons nog willen focussen in de rest van deze legislatuur en het is ook goed in voorbereiding naar het komende memorandum voor de volgende legislatuur.</w:t>
      </w:r>
    </w:p>
    <w:p w:rsidR="003D1BCD" w:rsidRDefault="003D1BCD" w:rsidP="001B521C"/>
    <w:p w:rsidR="003D1BCD" w:rsidRPr="00F779F0" w:rsidRDefault="003D1BCD" w:rsidP="003D1BCD">
      <w:pPr>
        <w:pStyle w:val="Lijstalinea"/>
        <w:numPr>
          <w:ilvl w:val="0"/>
          <w:numId w:val="19"/>
        </w:numPr>
        <w:rPr>
          <w:b/>
        </w:rPr>
      </w:pPr>
      <w:proofErr w:type="spellStart"/>
      <w:r w:rsidRPr="00F779F0">
        <w:rPr>
          <w:b/>
        </w:rPr>
        <w:t>Hoofdstuk</w:t>
      </w:r>
      <w:proofErr w:type="spellEnd"/>
      <w:r w:rsidRPr="00F779F0">
        <w:rPr>
          <w:b/>
        </w:rPr>
        <w:t xml:space="preserve"> </w:t>
      </w:r>
      <w:proofErr w:type="spellStart"/>
      <w:r w:rsidRPr="00F779F0">
        <w:rPr>
          <w:b/>
        </w:rPr>
        <w:t>cultuur</w:t>
      </w:r>
      <w:proofErr w:type="spellEnd"/>
      <w:r w:rsidRPr="00F779F0">
        <w:rPr>
          <w:b/>
        </w:rPr>
        <w:t>:</w:t>
      </w:r>
    </w:p>
    <w:p w:rsidR="007329D8" w:rsidRDefault="007329D8" w:rsidP="007329D8">
      <w:pPr>
        <w:pStyle w:val="Lijstalinea"/>
      </w:pPr>
    </w:p>
    <w:p w:rsidR="003D1BCD" w:rsidRDefault="003D1BCD" w:rsidP="003D1BCD">
      <w:pPr>
        <w:pStyle w:val="Lijstalinea"/>
        <w:numPr>
          <w:ilvl w:val="0"/>
          <w:numId w:val="18"/>
        </w:numPr>
        <w:rPr>
          <w:lang w:val="nl-BE"/>
        </w:rPr>
      </w:pPr>
      <w:r w:rsidRPr="003D1BCD">
        <w:rPr>
          <w:lang w:val="nl-BE"/>
        </w:rPr>
        <w:t>De seniorenraad wenst graag jaarlijks een feedbackmoment zodat men weet of men de activiteiten op een juiste manier heeft doorgegeven.=&gt; TO DO, deze vraag werd doorgegeven aan de stafmedewerker van de cluster welzijn en de coördinator van team ondersteuning welzijn die verantwoordelijk is voor de afhandeling van de welzijnstoelage.</w:t>
      </w:r>
    </w:p>
    <w:p w:rsidR="003D1BCD" w:rsidRDefault="003D1BCD" w:rsidP="003D1BCD">
      <w:pPr>
        <w:pStyle w:val="Lijstalinea"/>
        <w:numPr>
          <w:ilvl w:val="0"/>
          <w:numId w:val="18"/>
        </w:numPr>
        <w:rPr>
          <w:lang w:val="nl-BE"/>
        </w:rPr>
      </w:pPr>
      <w:r>
        <w:rPr>
          <w:lang w:val="nl-BE"/>
        </w:rPr>
        <w:t xml:space="preserve">De seniorenraad wil jaarlijks </w:t>
      </w:r>
      <w:proofErr w:type="spellStart"/>
      <w:r>
        <w:rPr>
          <w:lang w:val="nl-BE"/>
        </w:rPr>
        <w:t>sport-accomodatie</w:t>
      </w:r>
      <w:proofErr w:type="spellEnd"/>
      <w:r>
        <w:rPr>
          <w:lang w:val="nl-BE"/>
        </w:rPr>
        <w:t xml:space="preserve"> kunnen gebruiken, ook in de deelgemeentes aan een gratis tarief of aan een voordeeltarief.=&gt; deze vraag werd doorgegeven aan de sportdienst.</w:t>
      </w:r>
    </w:p>
    <w:p w:rsidR="003D1BCD" w:rsidRDefault="003C4C23" w:rsidP="003D1BCD">
      <w:pPr>
        <w:pStyle w:val="Lijstalinea"/>
        <w:numPr>
          <w:ilvl w:val="0"/>
          <w:numId w:val="18"/>
        </w:numPr>
        <w:rPr>
          <w:lang w:val="nl-BE"/>
        </w:rPr>
      </w:pPr>
      <w:r>
        <w:rPr>
          <w:lang w:val="nl-BE"/>
        </w:rPr>
        <w:t xml:space="preserve">De programmabrochure ontvangen van het cultureel centrum gaat heel vlot, je kan dit aan het loket van de stadsschouwburg vragen of ook heel eenvoudig via de site </w:t>
      </w:r>
      <w:hyperlink r:id="rId8" w:history="1">
        <w:r w:rsidRPr="00955737">
          <w:rPr>
            <w:rStyle w:val="Hyperlink"/>
            <w:lang w:val="nl-BE"/>
          </w:rPr>
          <w:t>http://www.ccsint-niklaas.be/</w:t>
        </w:r>
      </w:hyperlink>
      <w:r>
        <w:rPr>
          <w:lang w:val="nl-BE"/>
        </w:rPr>
        <w:t xml:space="preserve"> </w:t>
      </w:r>
    </w:p>
    <w:p w:rsidR="00D04241" w:rsidRDefault="003C4C23" w:rsidP="003D1BCD">
      <w:pPr>
        <w:pStyle w:val="Lijstalinea"/>
        <w:numPr>
          <w:ilvl w:val="0"/>
          <w:numId w:val="18"/>
        </w:numPr>
        <w:rPr>
          <w:lang w:val="nl-BE"/>
        </w:rPr>
      </w:pPr>
      <w:r>
        <w:rPr>
          <w:lang w:val="nl-BE"/>
        </w:rPr>
        <w:t xml:space="preserve">De seniorenraad zou gebaat zijn met een inventarisatie van de kortingen op de inkomprijzen die worden toegekend door verschillende organisatoren </w:t>
      </w:r>
      <w:r w:rsidR="00D04241">
        <w:rPr>
          <w:lang w:val="nl-BE"/>
        </w:rPr>
        <w:t>binnen het stadsbestuur. =&gt; TO DO</w:t>
      </w:r>
    </w:p>
    <w:p w:rsidR="003C4C23" w:rsidRDefault="00D04241" w:rsidP="00D04241">
      <w:pPr>
        <w:pStyle w:val="Lijstalinea"/>
        <w:rPr>
          <w:lang w:val="nl-BE"/>
        </w:rPr>
      </w:pPr>
      <w:r>
        <w:rPr>
          <w:lang w:val="nl-BE"/>
        </w:rPr>
        <w:t>Men zou nadien graag een stroomlijning zien vanaf de leeftijd van 60 jaar.</w:t>
      </w:r>
    </w:p>
    <w:p w:rsidR="00D04241" w:rsidRDefault="00D04241" w:rsidP="003D1BCD">
      <w:pPr>
        <w:pStyle w:val="Lijstalinea"/>
        <w:numPr>
          <w:ilvl w:val="0"/>
          <w:numId w:val="18"/>
        </w:numPr>
        <w:rPr>
          <w:lang w:val="nl-BE"/>
        </w:rPr>
      </w:pPr>
      <w:r>
        <w:rPr>
          <w:lang w:val="nl-BE"/>
        </w:rPr>
        <w:t xml:space="preserve">Het meer aandacht besteden aan doelgroepencommunicatie en het opmaken van een </w:t>
      </w:r>
      <w:proofErr w:type="spellStart"/>
      <w:r>
        <w:rPr>
          <w:lang w:val="nl-BE"/>
        </w:rPr>
        <w:t>diversiteitschecklist</w:t>
      </w:r>
      <w:proofErr w:type="spellEnd"/>
      <w:r>
        <w:rPr>
          <w:lang w:val="nl-BE"/>
        </w:rPr>
        <w:t xml:space="preserve"> zou ten goede komen van de senioren=&gt; TO DO, zal gebeuren in kader van de uitvoering van het </w:t>
      </w:r>
      <w:proofErr w:type="spellStart"/>
      <w:r>
        <w:rPr>
          <w:lang w:val="nl-BE"/>
        </w:rPr>
        <w:t>diversiteitsplan</w:t>
      </w:r>
      <w:proofErr w:type="spellEnd"/>
      <w:r>
        <w:rPr>
          <w:lang w:val="nl-BE"/>
        </w:rPr>
        <w:t>.</w:t>
      </w:r>
    </w:p>
    <w:p w:rsidR="00D04241" w:rsidRDefault="00D04241" w:rsidP="003D1BCD">
      <w:pPr>
        <w:pStyle w:val="Lijstalinea"/>
        <w:numPr>
          <w:ilvl w:val="0"/>
          <w:numId w:val="18"/>
        </w:numPr>
        <w:rPr>
          <w:lang w:val="nl-BE"/>
        </w:rPr>
      </w:pPr>
      <w:r>
        <w:rPr>
          <w:lang w:val="nl-BE"/>
        </w:rPr>
        <w:t>Het meer betrekken van allochtone senioren en verenigingen is een actiepunt in het hoofdstuk van senioren in het lokaal armoedeplan.</w:t>
      </w:r>
      <w:r w:rsidR="007329D8">
        <w:rPr>
          <w:lang w:val="nl-BE"/>
        </w:rPr>
        <w:t xml:space="preserve"> Hier zijn al eerste stappen in gezet.</w:t>
      </w:r>
    </w:p>
    <w:p w:rsidR="007329D8" w:rsidRDefault="007329D8" w:rsidP="003D1BCD">
      <w:pPr>
        <w:pStyle w:val="Lijstalinea"/>
        <w:numPr>
          <w:ilvl w:val="0"/>
          <w:numId w:val="18"/>
        </w:numPr>
        <w:rPr>
          <w:lang w:val="nl-BE"/>
        </w:rPr>
      </w:pPr>
      <w:r>
        <w:rPr>
          <w:lang w:val="nl-BE"/>
        </w:rPr>
        <w:t xml:space="preserve">Er is nog niet zo veel gebeurd rond het thema </w:t>
      </w:r>
      <w:proofErr w:type="spellStart"/>
      <w:r>
        <w:rPr>
          <w:lang w:val="nl-BE"/>
        </w:rPr>
        <w:t>oudermisbehandeling</w:t>
      </w:r>
      <w:proofErr w:type="spellEnd"/>
      <w:r>
        <w:rPr>
          <w:lang w:val="nl-BE"/>
        </w:rPr>
        <w:t>. SEL Waasland is samen met partners bezig aan een nieuw protocol, dit mogen we in het najaar verwachten en dit zal ook sterk in de kijker gezet worden.</w:t>
      </w:r>
    </w:p>
    <w:p w:rsidR="007329D8" w:rsidRDefault="007329D8" w:rsidP="007329D8">
      <w:pPr>
        <w:pStyle w:val="Lijstalinea"/>
        <w:rPr>
          <w:lang w:val="nl-BE"/>
        </w:rPr>
      </w:pPr>
    </w:p>
    <w:p w:rsidR="007329D8" w:rsidRPr="00F779F0" w:rsidRDefault="00F779F0" w:rsidP="007329D8">
      <w:pPr>
        <w:pStyle w:val="Lijstalinea"/>
        <w:numPr>
          <w:ilvl w:val="0"/>
          <w:numId w:val="19"/>
        </w:numPr>
        <w:rPr>
          <w:b/>
        </w:rPr>
      </w:pPr>
      <w:proofErr w:type="spellStart"/>
      <w:r w:rsidRPr="00F779F0">
        <w:rPr>
          <w:b/>
        </w:rPr>
        <w:t>Hoofdstuk</w:t>
      </w:r>
      <w:proofErr w:type="spellEnd"/>
      <w:r w:rsidRPr="00F779F0">
        <w:rPr>
          <w:b/>
        </w:rPr>
        <w:t xml:space="preserve"> </w:t>
      </w:r>
      <w:proofErr w:type="spellStart"/>
      <w:r w:rsidRPr="00F779F0">
        <w:rPr>
          <w:b/>
        </w:rPr>
        <w:t>g</w:t>
      </w:r>
      <w:r w:rsidR="007329D8" w:rsidRPr="00F779F0">
        <w:rPr>
          <w:b/>
        </w:rPr>
        <w:t>ezondheid</w:t>
      </w:r>
      <w:proofErr w:type="spellEnd"/>
    </w:p>
    <w:p w:rsidR="007329D8" w:rsidRPr="007329D8" w:rsidRDefault="007329D8" w:rsidP="007329D8">
      <w:pPr>
        <w:pStyle w:val="Lijstalinea"/>
      </w:pPr>
    </w:p>
    <w:p w:rsidR="007329D8" w:rsidRDefault="007329D8" w:rsidP="003D1BCD">
      <w:pPr>
        <w:pStyle w:val="Lijstalinea"/>
        <w:numPr>
          <w:ilvl w:val="0"/>
          <w:numId w:val="18"/>
        </w:numPr>
        <w:rPr>
          <w:lang w:val="nl-BE"/>
        </w:rPr>
      </w:pPr>
      <w:r>
        <w:rPr>
          <w:lang w:val="nl-BE"/>
        </w:rPr>
        <w:t>De inkomensgrens van de taxicheques proberen af te stemmen op de inkomensgrens van de mantelzorgpremie, dit zou beter zijn volgens de seniorenraad.=&gt; TO DO</w:t>
      </w:r>
    </w:p>
    <w:p w:rsidR="007329D8" w:rsidRDefault="007329D8" w:rsidP="003D1BCD">
      <w:pPr>
        <w:pStyle w:val="Lijstalinea"/>
        <w:numPr>
          <w:ilvl w:val="0"/>
          <w:numId w:val="18"/>
        </w:numPr>
        <w:rPr>
          <w:lang w:val="nl-BE"/>
        </w:rPr>
      </w:pPr>
      <w:r>
        <w:rPr>
          <w:lang w:val="nl-BE"/>
        </w:rPr>
        <w:lastRenderedPageBreak/>
        <w:t>Hiernaast ook de mogelijkheden tot automatische toekenning van premies en rechten onderzoeken,  en de kansenpas gebruiksvriendelijker maken voor senioren.=&gt; TO DO</w:t>
      </w:r>
    </w:p>
    <w:p w:rsidR="00F779F0" w:rsidRDefault="00F779F0" w:rsidP="00F779F0">
      <w:pPr>
        <w:pStyle w:val="Lijstalinea"/>
        <w:rPr>
          <w:lang w:val="nl-BE"/>
        </w:rPr>
      </w:pPr>
    </w:p>
    <w:p w:rsidR="00F779F0" w:rsidRPr="003D1BCD" w:rsidRDefault="00F779F0" w:rsidP="00F779F0">
      <w:pPr>
        <w:pStyle w:val="Lijstalinea"/>
        <w:rPr>
          <w:lang w:val="nl-BE"/>
        </w:rPr>
      </w:pPr>
      <w:r>
        <w:rPr>
          <w:lang w:val="nl-BE"/>
        </w:rPr>
        <w:t>De hoofdstukken verkeer</w:t>
      </w:r>
      <w:r w:rsidR="00D17C70">
        <w:rPr>
          <w:lang w:val="nl-BE"/>
        </w:rPr>
        <w:t>,</w:t>
      </w:r>
      <w:r>
        <w:rPr>
          <w:lang w:val="nl-BE"/>
        </w:rPr>
        <w:t xml:space="preserve"> mobiliteit en wonen worden geagendeerd op de komende raad.</w:t>
      </w:r>
    </w:p>
    <w:p w:rsidR="00C43590" w:rsidRPr="00C43590" w:rsidRDefault="00C43590" w:rsidP="001B521C">
      <w:pPr>
        <w:ind w:left="360"/>
        <w:rPr>
          <w:lang w:eastAsia="en-US"/>
        </w:rPr>
      </w:pPr>
    </w:p>
    <w:p w:rsidR="00C7391E" w:rsidRDefault="006F1A02" w:rsidP="00C7391E">
      <w:pPr>
        <w:pStyle w:val="Kop2"/>
        <w:rPr>
          <w:lang w:val="nl-BE"/>
        </w:rPr>
      </w:pPr>
      <w:r>
        <w:rPr>
          <w:lang w:val="nl-BE"/>
        </w:rPr>
        <w:t>V</w:t>
      </w:r>
      <w:r w:rsidR="00C7391E" w:rsidRPr="00C43590">
        <w:rPr>
          <w:lang w:val="nl-BE"/>
        </w:rPr>
        <w:t>aria</w:t>
      </w:r>
      <w:r w:rsidR="00C43590">
        <w:rPr>
          <w:lang w:val="nl-BE"/>
        </w:rPr>
        <w:t>:</w:t>
      </w:r>
    </w:p>
    <w:p w:rsidR="007329D8" w:rsidRDefault="007329D8" w:rsidP="00DC619F">
      <w:pPr>
        <w:pStyle w:val="Lijstalinea"/>
        <w:numPr>
          <w:ilvl w:val="0"/>
          <w:numId w:val="18"/>
        </w:numPr>
        <w:rPr>
          <w:lang w:val="nl-BE"/>
        </w:rPr>
      </w:pPr>
      <w:r>
        <w:rPr>
          <w:lang w:val="nl-BE"/>
        </w:rPr>
        <w:t>De verdere afhandeling van evaluatie beleid wordt vervolgd op de komende raad, alsook de evaluatie van het project huisbezoeken 80+.</w:t>
      </w:r>
    </w:p>
    <w:p w:rsidR="00DC619F" w:rsidRDefault="00DC619F" w:rsidP="00DC619F">
      <w:pPr>
        <w:pStyle w:val="Lijstalinea"/>
        <w:numPr>
          <w:ilvl w:val="0"/>
          <w:numId w:val="18"/>
        </w:numPr>
        <w:rPr>
          <w:lang w:val="nl-BE"/>
        </w:rPr>
      </w:pPr>
      <w:r w:rsidRPr="00DC619F">
        <w:rPr>
          <w:lang w:val="nl-BE"/>
        </w:rPr>
        <w:t>Vraag vanuit de seniorenraad: Wanneer m</w:t>
      </w:r>
      <w:r>
        <w:rPr>
          <w:lang w:val="nl-BE"/>
        </w:rPr>
        <w:t>en verhuist naar een serviceflat, is men dan verplicht de woning te verkopen wanneer men onvoldoende financiële middelen heeft om de huur te betalen.</w:t>
      </w:r>
    </w:p>
    <w:p w:rsidR="001D0E8D" w:rsidRDefault="001D0E8D" w:rsidP="00DC619F">
      <w:pPr>
        <w:pStyle w:val="Lijstalinea"/>
        <w:numPr>
          <w:ilvl w:val="0"/>
          <w:numId w:val="18"/>
        </w:numPr>
        <w:rPr>
          <w:lang w:val="nl-BE"/>
        </w:rPr>
      </w:pPr>
      <w:r>
        <w:rPr>
          <w:lang w:val="nl-BE"/>
        </w:rPr>
        <w:t xml:space="preserve">Binnenkort zullen de koepels worden uitgenodigd voor een vergadering over de seniorenbeurs. Op 25/4 gaat de grote dansnamiddag door op de Grote Markt om 14u, op 3 februari gaan de opnames door. Nadien gaat er nog een </w:t>
      </w:r>
      <w:proofErr w:type="spellStart"/>
      <w:r>
        <w:rPr>
          <w:lang w:val="nl-BE"/>
        </w:rPr>
        <w:t>flashmob</w:t>
      </w:r>
      <w:proofErr w:type="spellEnd"/>
      <w:r>
        <w:rPr>
          <w:lang w:val="nl-BE"/>
        </w:rPr>
        <w:t xml:space="preserve"> georganiseerd worden, iedereen is welkom om er aan mee te werken en deze namiddag veelvuldig te promoten. De vereniging die met de meeste leden komt, krijgt een artikel en een receptie aansluitend op een eigen activiteit.</w:t>
      </w:r>
    </w:p>
    <w:p w:rsidR="00DC619F" w:rsidRDefault="00DC619F" w:rsidP="00DC619F">
      <w:pPr>
        <w:pStyle w:val="Lijstalinea"/>
        <w:numPr>
          <w:ilvl w:val="0"/>
          <w:numId w:val="18"/>
        </w:numPr>
        <w:rPr>
          <w:lang w:val="nl-BE"/>
        </w:rPr>
      </w:pPr>
      <w:r>
        <w:rPr>
          <w:lang w:val="nl-BE"/>
        </w:rPr>
        <w:t>Prijzen van de woonzorgcentra</w:t>
      </w:r>
      <w:r w:rsidR="001D0E8D">
        <w:rPr>
          <w:lang w:val="nl-BE"/>
        </w:rPr>
        <w:t xml:space="preserve"> van het OCMW</w:t>
      </w:r>
      <w:r>
        <w:rPr>
          <w:lang w:val="nl-BE"/>
        </w:rPr>
        <w:t xml:space="preserve"> worden in bijlage toegevoegd.</w:t>
      </w:r>
      <w:r w:rsidR="00D73C12">
        <w:rPr>
          <w:lang w:val="nl-BE"/>
        </w:rPr>
        <w:t xml:space="preserve"> Voor de woonzorgcentra van het OCMW wordt vanaf begin februari een prijswijziging doorgevoerd voor nieuwe opnames.</w:t>
      </w:r>
      <w:r w:rsidR="001D0E8D">
        <w:rPr>
          <w:lang w:val="nl-BE"/>
        </w:rPr>
        <w:t xml:space="preserve"> </w:t>
      </w:r>
    </w:p>
    <w:p w:rsidR="001D0E8D" w:rsidRPr="001D0E8D" w:rsidRDefault="001D0E8D" w:rsidP="001D0E8D">
      <w:pPr>
        <w:pStyle w:val="Lijstalinea"/>
        <w:contextualSpacing w:val="0"/>
        <w:rPr>
          <w:lang w:val="nl-BE"/>
        </w:rPr>
      </w:pPr>
      <w:r w:rsidRPr="001D0E8D">
        <w:rPr>
          <w:lang w:val="nl-BE"/>
        </w:rPr>
        <w:t>De Ark : 48,75 Euro; Het Hof : 19,50 m2 = 47,66 Euro of 25,27 m2 = 50,50 Euro; Heilig Hart : 26,42 m2 = 57,17 Euro.</w:t>
      </w:r>
    </w:p>
    <w:p w:rsidR="001D0E8D" w:rsidRPr="00DC619F" w:rsidRDefault="001D0E8D" w:rsidP="001D0E8D">
      <w:pPr>
        <w:pStyle w:val="Lijstalinea"/>
        <w:numPr>
          <w:ilvl w:val="0"/>
          <w:numId w:val="18"/>
        </w:numPr>
        <w:rPr>
          <w:lang w:val="nl-BE"/>
        </w:rPr>
      </w:pPr>
      <w:r>
        <w:rPr>
          <w:lang w:val="nl-BE"/>
        </w:rPr>
        <w:t>De voorzitter van het OCMW geeft aan dat er op 2 maart een open centrumraad is waarop leden van de seniorenraad zeker ook welkom zijn om de nieuwe plannen omtrent LDC De Wilg te beluisteren. Uitnodiging in bijlage.</w:t>
      </w:r>
    </w:p>
    <w:sectPr w:rsidR="001D0E8D" w:rsidRPr="00DC619F" w:rsidSect="00771DB8">
      <w:headerReference w:type="default" r:id="rId9"/>
      <w:footerReference w:type="default" r:id="rId10"/>
      <w:headerReference w:type="first" r:id="rId11"/>
      <w:footerReference w:type="first" r:id="rId12"/>
      <w:type w:val="continuous"/>
      <w:pgSz w:w="11907" w:h="16839" w:code="9"/>
      <w:pgMar w:top="2240" w:right="1418" w:bottom="1440" w:left="1418" w:header="170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12" w:rsidRDefault="00D73C12" w:rsidP="00C04B01">
      <w:r>
        <w:separator/>
      </w:r>
    </w:p>
  </w:endnote>
  <w:endnote w:type="continuationSeparator" w:id="0">
    <w:p w:rsidR="00D73C12" w:rsidRDefault="00D73C12" w:rsidP="00C04B01">
      <w:r>
        <w:continuationSeparator/>
      </w:r>
    </w:p>
  </w:endnote>
</w:endnotes>
</file>

<file path=word/fontTable.xml><?xml version="1.0" encoding="utf-8"?>
<w:fonts xmlns:r="http://schemas.openxmlformats.org/officeDocument/2006/relationships" xmlns:w="http://schemas.openxmlformats.org/wordprocessingml/2006/main">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10"/>
      <w:docPartObj>
        <w:docPartGallery w:val="Page Numbers (Bottom of Page)"/>
        <w:docPartUnique/>
      </w:docPartObj>
    </w:sdtPr>
    <w:sdtContent>
      <w:p w:rsidR="00D73C12" w:rsidRDefault="00D73C12">
        <w:pPr>
          <w:pStyle w:val="Voettekst"/>
          <w:jc w:val="right"/>
        </w:pPr>
        <w:fldSimple w:instr=" PAGE   \* MERGEFORMAT ">
          <w:r w:rsidR="001D0E8D">
            <w:rPr>
              <w:noProof/>
            </w:rPr>
            <w:t>5</w:t>
          </w:r>
        </w:fldSimple>
      </w:p>
    </w:sdtContent>
  </w:sdt>
  <w:p w:rsidR="00D73C12" w:rsidRDefault="00D73C1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09"/>
      <w:docPartObj>
        <w:docPartGallery w:val="Page Numbers (Bottom of Page)"/>
        <w:docPartUnique/>
      </w:docPartObj>
    </w:sdtPr>
    <w:sdtContent>
      <w:p w:rsidR="00D73C12" w:rsidRDefault="00D73C12">
        <w:pPr>
          <w:pStyle w:val="Voettekst"/>
          <w:jc w:val="right"/>
        </w:pPr>
        <w:fldSimple w:instr=" PAGE   \* MERGEFORMAT ">
          <w:r w:rsidR="001D0E8D">
            <w:rPr>
              <w:noProof/>
            </w:rPr>
            <w:t>1</w:t>
          </w:r>
        </w:fldSimple>
      </w:p>
    </w:sdtContent>
  </w:sdt>
  <w:p w:rsidR="00D73C12" w:rsidRDefault="00D73C1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12" w:rsidRDefault="00D73C12" w:rsidP="00C04B01">
      <w:r>
        <w:separator/>
      </w:r>
    </w:p>
  </w:footnote>
  <w:footnote w:type="continuationSeparator" w:id="0">
    <w:p w:rsidR="00D73C12" w:rsidRDefault="00D73C12" w:rsidP="00C0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12" w:rsidRDefault="00D73C12">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D73C12" w:rsidRPr="00A12A41" w:rsidRDefault="00D73C12"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12" w:rsidRDefault="00D73C12"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D73C12" w:rsidRPr="00234744" w:rsidRDefault="00D73C12"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ED8783E"/>
    <w:multiLevelType w:val="hybridMultilevel"/>
    <w:tmpl w:val="099E5844"/>
    <w:lvl w:ilvl="0" w:tplc="90A0EA16">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CD7511F"/>
    <w:multiLevelType w:val="hybridMultilevel"/>
    <w:tmpl w:val="3B30000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9360B69"/>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18">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13"/>
  </w:num>
  <w:num w:numId="5">
    <w:abstractNumId w:val="10"/>
  </w:num>
  <w:num w:numId="6">
    <w:abstractNumId w:val="1"/>
  </w:num>
  <w:num w:numId="7">
    <w:abstractNumId w:val="11"/>
  </w:num>
  <w:num w:numId="8">
    <w:abstractNumId w:val="19"/>
  </w:num>
  <w:num w:numId="9">
    <w:abstractNumId w:val="4"/>
  </w:num>
  <w:num w:numId="10">
    <w:abstractNumId w:val="16"/>
  </w:num>
  <w:num w:numId="11">
    <w:abstractNumId w:val="9"/>
  </w:num>
  <w:num w:numId="12">
    <w:abstractNumId w:val="8"/>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6"/>
  </w:num>
  <w:num w:numId="18">
    <w:abstractNumId w:val="0"/>
  </w:num>
  <w:num w:numId="19">
    <w:abstractNumId w:val="12"/>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rsids>
    <w:rsidRoot w:val="00A34319"/>
    <w:rsid w:val="00003862"/>
    <w:rsid w:val="000242F8"/>
    <w:rsid w:val="0005251F"/>
    <w:rsid w:val="00057331"/>
    <w:rsid w:val="00066D84"/>
    <w:rsid w:val="00072CBA"/>
    <w:rsid w:val="00074A4E"/>
    <w:rsid w:val="00075F1A"/>
    <w:rsid w:val="00080C39"/>
    <w:rsid w:val="00096B85"/>
    <w:rsid w:val="00096D1D"/>
    <w:rsid w:val="000A77A3"/>
    <w:rsid w:val="000B0D3B"/>
    <w:rsid w:val="000B65A2"/>
    <w:rsid w:val="000C0319"/>
    <w:rsid w:val="000E058F"/>
    <w:rsid w:val="000E462A"/>
    <w:rsid w:val="000F1FD7"/>
    <w:rsid w:val="0010006E"/>
    <w:rsid w:val="001005DE"/>
    <w:rsid w:val="001017DA"/>
    <w:rsid w:val="00102B7A"/>
    <w:rsid w:val="0010358A"/>
    <w:rsid w:val="001213E9"/>
    <w:rsid w:val="001269E1"/>
    <w:rsid w:val="00135D91"/>
    <w:rsid w:val="0014167B"/>
    <w:rsid w:val="00143EF3"/>
    <w:rsid w:val="00145975"/>
    <w:rsid w:val="00146673"/>
    <w:rsid w:val="00154622"/>
    <w:rsid w:val="00175489"/>
    <w:rsid w:val="00180115"/>
    <w:rsid w:val="001A1BBF"/>
    <w:rsid w:val="001B521C"/>
    <w:rsid w:val="001B6C8A"/>
    <w:rsid w:val="001C4B64"/>
    <w:rsid w:val="001C7FC7"/>
    <w:rsid w:val="001D0E8D"/>
    <w:rsid w:val="001E2BE7"/>
    <w:rsid w:val="001E6184"/>
    <w:rsid w:val="001F2D9F"/>
    <w:rsid w:val="0020206C"/>
    <w:rsid w:val="00206B1B"/>
    <w:rsid w:val="00211ACC"/>
    <w:rsid w:val="00234744"/>
    <w:rsid w:val="00236590"/>
    <w:rsid w:val="00236AE0"/>
    <w:rsid w:val="00237300"/>
    <w:rsid w:val="00246573"/>
    <w:rsid w:val="0024778C"/>
    <w:rsid w:val="00253540"/>
    <w:rsid w:val="00256909"/>
    <w:rsid w:val="002611A1"/>
    <w:rsid w:val="00262E8A"/>
    <w:rsid w:val="00264A1E"/>
    <w:rsid w:val="0028412D"/>
    <w:rsid w:val="002915BA"/>
    <w:rsid w:val="0029317E"/>
    <w:rsid w:val="00294311"/>
    <w:rsid w:val="002A0EC5"/>
    <w:rsid w:val="002A1268"/>
    <w:rsid w:val="002A2C9A"/>
    <w:rsid w:val="002A482F"/>
    <w:rsid w:val="002A4F39"/>
    <w:rsid w:val="002A75CE"/>
    <w:rsid w:val="002C5C4A"/>
    <w:rsid w:val="002D4824"/>
    <w:rsid w:val="002D4F58"/>
    <w:rsid w:val="002F28B9"/>
    <w:rsid w:val="003018C6"/>
    <w:rsid w:val="00304A83"/>
    <w:rsid w:val="00313F5A"/>
    <w:rsid w:val="00320BDD"/>
    <w:rsid w:val="00323649"/>
    <w:rsid w:val="00333922"/>
    <w:rsid w:val="0034402F"/>
    <w:rsid w:val="00347437"/>
    <w:rsid w:val="00356308"/>
    <w:rsid w:val="0037126F"/>
    <w:rsid w:val="003756B4"/>
    <w:rsid w:val="00381A99"/>
    <w:rsid w:val="0038249D"/>
    <w:rsid w:val="003849CE"/>
    <w:rsid w:val="003875D4"/>
    <w:rsid w:val="00391227"/>
    <w:rsid w:val="003A2FC0"/>
    <w:rsid w:val="003A5733"/>
    <w:rsid w:val="003B3783"/>
    <w:rsid w:val="003C4152"/>
    <w:rsid w:val="003C4C23"/>
    <w:rsid w:val="003C6E25"/>
    <w:rsid w:val="003D1BCD"/>
    <w:rsid w:val="003D705C"/>
    <w:rsid w:val="003F4888"/>
    <w:rsid w:val="003F7D02"/>
    <w:rsid w:val="00403CF1"/>
    <w:rsid w:val="004052F7"/>
    <w:rsid w:val="00423B43"/>
    <w:rsid w:val="004312C0"/>
    <w:rsid w:val="00431CF3"/>
    <w:rsid w:val="00433889"/>
    <w:rsid w:val="0043413C"/>
    <w:rsid w:val="00435433"/>
    <w:rsid w:val="0043612F"/>
    <w:rsid w:val="00442769"/>
    <w:rsid w:val="0044564A"/>
    <w:rsid w:val="00452A98"/>
    <w:rsid w:val="00455272"/>
    <w:rsid w:val="00462310"/>
    <w:rsid w:val="00472760"/>
    <w:rsid w:val="00474E7F"/>
    <w:rsid w:val="0048312D"/>
    <w:rsid w:val="00487509"/>
    <w:rsid w:val="004B48B0"/>
    <w:rsid w:val="004B7746"/>
    <w:rsid w:val="004D7A65"/>
    <w:rsid w:val="004E4D07"/>
    <w:rsid w:val="004E5331"/>
    <w:rsid w:val="004F1D7C"/>
    <w:rsid w:val="005056A9"/>
    <w:rsid w:val="0050627F"/>
    <w:rsid w:val="00515318"/>
    <w:rsid w:val="00515E7E"/>
    <w:rsid w:val="00521B54"/>
    <w:rsid w:val="005223CA"/>
    <w:rsid w:val="00523A90"/>
    <w:rsid w:val="005309C7"/>
    <w:rsid w:val="00532EA9"/>
    <w:rsid w:val="0053712F"/>
    <w:rsid w:val="00543502"/>
    <w:rsid w:val="00561115"/>
    <w:rsid w:val="00567CAF"/>
    <w:rsid w:val="005728DC"/>
    <w:rsid w:val="00576C66"/>
    <w:rsid w:val="00580BD1"/>
    <w:rsid w:val="00585D8F"/>
    <w:rsid w:val="0059719E"/>
    <w:rsid w:val="00597B52"/>
    <w:rsid w:val="00597F8D"/>
    <w:rsid w:val="005B63A1"/>
    <w:rsid w:val="005C07F9"/>
    <w:rsid w:val="005C7DFA"/>
    <w:rsid w:val="005E351B"/>
    <w:rsid w:val="005E48EC"/>
    <w:rsid w:val="005F20C7"/>
    <w:rsid w:val="005F4E7F"/>
    <w:rsid w:val="005F6077"/>
    <w:rsid w:val="00603AFC"/>
    <w:rsid w:val="00603DF2"/>
    <w:rsid w:val="00605E3A"/>
    <w:rsid w:val="006152A8"/>
    <w:rsid w:val="00627465"/>
    <w:rsid w:val="006337E6"/>
    <w:rsid w:val="006341FA"/>
    <w:rsid w:val="0064270D"/>
    <w:rsid w:val="006457E7"/>
    <w:rsid w:val="006558F5"/>
    <w:rsid w:val="006606D9"/>
    <w:rsid w:val="0067226A"/>
    <w:rsid w:val="00683843"/>
    <w:rsid w:val="00686D21"/>
    <w:rsid w:val="00696E71"/>
    <w:rsid w:val="006B7E63"/>
    <w:rsid w:val="006C2FD4"/>
    <w:rsid w:val="006C609F"/>
    <w:rsid w:val="006D08AB"/>
    <w:rsid w:val="006D559B"/>
    <w:rsid w:val="006D73B3"/>
    <w:rsid w:val="006E04AA"/>
    <w:rsid w:val="006E2EB9"/>
    <w:rsid w:val="006E45B1"/>
    <w:rsid w:val="006F1A02"/>
    <w:rsid w:val="006F3F55"/>
    <w:rsid w:val="00700314"/>
    <w:rsid w:val="0070037D"/>
    <w:rsid w:val="0070529A"/>
    <w:rsid w:val="00711419"/>
    <w:rsid w:val="00714DD2"/>
    <w:rsid w:val="00723DC8"/>
    <w:rsid w:val="007329D8"/>
    <w:rsid w:val="00736DB3"/>
    <w:rsid w:val="00747AF4"/>
    <w:rsid w:val="00750D68"/>
    <w:rsid w:val="00752609"/>
    <w:rsid w:val="00766C1C"/>
    <w:rsid w:val="00771DB8"/>
    <w:rsid w:val="00783EB4"/>
    <w:rsid w:val="007B215E"/>
    <w:rsid w:val="007C40C0"/>
    <w:rsid w:val="007D0089"/>
    <w:rsid w:val="007D0603"/>
    <w:rsid w:val="007D2545"/>
    <w:rsid w:val="007D5811"/>
    <w:rsid w:val="007F33C3"/>
    <w:rsid w:val="008130A8"/>
    <w:rsid w:val="0083149A"/>
    <w:rsid w:val="00832911"/>
    <w:rsid w:val="00856BC2"/>
    <w:rsid w:val="00864582"/>
    <w:rsid w:val="00897C61"/>
    <w:rsid w:val="008A08BD"/>
    <w:rsid w:val="008A2F27"/>
    <w:rsid w:val="008B4EA4"/>
    <w:rsid w:val="008C0B7C"/>
    <w:rsid w:val="008C2A7C"/>
    <w:rsid w:val="008D4F00"/>
    <w:rsid w:val="008D6970"/>
    <w:rsid w:val="008D7920"/>
    <w:rsid w:val="008D7DF3"/>
    <w:rsid w:val="008E1E8E"/>
    <w:rsid w:val="008F53DE"/>
    <w:rsid w:val="00912A21"/>
    <w:rsid w:val="009159CF"/>
    <w:rsid w:val="00915B32"/>
    <w:rsid w:val="00923D99"/>
    <w:rsid w:val="00925F34"/>
    <w:rsid w:val="0092683A"/>
    <w:rsid w:val="00933722"/>
    <w:rsid w:val="0094296C"/>
    <w:rsid w:val="00946C08"/>
    <w:rsid w:val="00946EDD"/>
    <w:rsid w:val="00954110"/>
    <w:rsid w:val="00971906"/>
    <w:rsid w:val="00990927"/>
    <w:rsid w:val="009B3CE1"/>
    <w:rsid w:val="009C1F96"/>
    <w:rsid w:val="009E5F3B"/>
    <w:rsid w:val="009E7C46"/>
    <w:rsid w:val="00A03C2C"/>
    <w:rsid w:val="00A12A41"/>
    <w:rsid w:val="00A21B55"/>
    <w:rsid w:val="00A25934"/>
    <w:rsid w:val="00A26B1E"/>
    <w:rsid w:val="00A34319"/>
    <w:rsid w:val="00A47221"/>
    <w:rsid w:val="00A54299"/>
    <w:rsid w:val="00A95DD3"/>
    <w:rsid w:val="00AA1662"/>
    <w:rsid w:val="00AA2DA4"/>
    <w:rsid w:val="00AC0EF1"/>
    <w:rsid w:val="00AC2EC6"/>
    <w:rsid w:val="00AD5E38"/>
    <w:rsid w:val="00AE0375"/>
    <w:rsid w:val="00AE2BC1"/>
    <w:rsid w:val="00AF357C"/>
    <w:rsid w:val="00B04C13"/>
    <w:rsid w:val="00B159B5"/>
    <w:rsid w:val="00B172B3"/>
    <w:rsid w:val="00B25278"/>
    <w:rsid w:val="00B25DDE"/>
    <w:rsid w:val="00B3286A"/>
    <w:rsid w:val="00B32F23"/>
    <w:rsid w:val="00B348BE"/>
    <w:rsid w:val="00B44095"/>
    <w:rsid w:val="00B56076"/>
    <w:rsid w:val="00B61CB7"/>
    <w:rsid w:val="00B64A51"/>
    <w:rsid w:val="00B7142E"/>
    <w:rsid w:val="00B731F5"/>
    <w:rsid w:val="00B778F9"/>
    <w:rsid w:val="00B95043"/>
    <w:rsid w:val="00B97560"/>
    <w:rsid w:val="00BB0224"/>
    <w:rsid w:val="00BB7AF2"/>
    <w:rsid w:val="00BC1CF8"/>
    <w:rsid w:val="00BC775A"/>
    <w:rsid w:val="00BC7D9C"/>
    <w:rsid w:val="00BD0B18"/>
    <w:rsid w:val="00BD612E"/>
    <w:rsid w:val="00BE28E0"/>
    <w:rsid w:val="00BE7D94"/>
    <w:rsid w:val="00C029D7"/>
    <w:rsid w:val="00C04B01"/>
    <w:rsid w:val="00C0569A"/>
    <w:rsid w:val="00C360AD"/>
    <w:rsid w:val="00C3717C"/>
    <w:rsid w:val="00C4187B"/>
    <w:rsid w:val="00C43590"/>
    <w:rsid w:val="00C54291"/>
    <w:rsid w:val="00C56022"/>
    <w:rsid w:val="00C6524C"/>
    <w:rsid w:val="00C7391E"/>
    <w:rsid w:val="00C80331"/>
    <w:rsid w:val="00C91721"/>
    <w:rsid w:val="00C94143"/>
    <w:rsid w:val="00CA1564"/>
    <w:rsid w:val="00CB10A6"/>
    <w:rsid w:val="00CB123E"/>
    <w:rsid w:val="00CB3BBC"/>
    <w:rsid w:val="00CE5735"/>
    <w:rsid w:val="00CF3405"/>
    <w:rsid w:val="00D04241"/>
    <w:rsid w:val="00D07260"/>
    <w:rsid w:val="00D142EE"/>
    <w:rsid w:val="00D17C70"/>
    <w:rsid w:val="00D41100"/>
    <w:rsid w:val="00D4550E"/>
    <w:rsid w:val="00D47CAE"/>
    <w:rsid w:val="00D519B6"/>
    <w:rsid w:val="00D61354"/>
    <w:rsid w:val="00D713ED"/>
    <w:rsid w:val="00D73C12"/>
    <w:rsid w:val="00D771C6"/>
    <w:rsid w:val="00D836A1"/>
    <w:rsid w:val="00D845E8"/>
    <w:rsid w:val="00D96638"/>
    <w:rsid w:val="00DB2FB5"/>
    <w:rsid w:val="00DC36F5"/>
    <w:rsid w:val="00DC619F"/>
    <w:rsid w:val="00DC62AD"/>
    <w:rsid w:val="00DC63B0"/>
    <w:rsid w:val="00DD53FB"/>
    <w:rsid w:val="00DE1000"/>
    <w:rsid w:val="00E10EC7"/>
    <w:rsid w:val="00E276AA"/>
    <w:rsid w:val="00E43DE9"/>
    <w:rsid w:val="00E62BC6"/>
    <w:rsid w:val="00E62E47"/>
    <w:rsid w:val="00E63D45"/>
    <w:rsid w:val="00E72B74"/>
    <w:rsid w:val="00E77973"/>
    <w:rsid w:val="00E80A54"/>
    <w:rsid w:val="00E83A0A"/>
    <w:rsid w:val="00E87BED"/>
    <w:rsid w:val="00E922BC"/>
    <w:rsid w:val="00E93166"/>
    <w:rsid w:val="00E95A3F"/>
    <w:rsid w:val="00EA1373"/>
    <w:rsid w:val="00EC4532"/>
    <w:rsid w:val="00ED271A"/>
    <w:rsid w:val="00ED71FC"/>
    <w:rsid w:val="00EE469E"/>
    <w:rsid w:val="00EF770F"/>
    <w:rsid w:val="00F003C4"/>
    <w:rsid w:val="00F04F5A"/>
    <w:rsid w:val="00F0605D"/>
    <w:rsid w:val="00F105E8"/>
    <w:rsid w:val="00F123DA"/>
    <w:rsid w:val="00F159F6"/>
    <w:rsid w:val="00F31F7B"/>
    <w:rsid w:val="00F37FDE"/>
    <w:rsid w:val="00F52A71"/>
    <w:rsid w:val="00F779F0"/>
    <w:rsid w:val="00F800B7"/>
    <w:rsid w:val="00F928F5"/>
    <w:rsid w:val="00FB0707"/>
    <w:rsid w:val="00FB1B11"/>
    <w:rsid w:val="00FB31BD"/>
    <w:rsid w:val="00FB72EE"/>
    <w:rsid w:val="00FC3531"/>
    <w:rsid w:val="00FC39CD"/>
    <w:rsid w:val="00FC6A12"/>
    <w:rsid w:val="00FF62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Subtitel">
    <w:name w:val="Subtitle"/>
    <w:basedOn w:val="Standaard"/>
    <w:next w:val="Standaard"/>
    <w:link w:val="Sub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SubtitelChar">
    <w:name w:val="Subtitel Char"/>
    <w:basedOn w:val="Standaardalinea-lettertype"/>
    <w:link w:val="Sub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s>
</file>

<file path=word/webSettings.xml><?xml version="1.0" encoding="utf-8"?>
<w:webSettings xmlns:r="http://schemas.openxmlformats.org/officeDocument/2006/relationships" xmlns:w="http://schemas.openxmlformats.org/wordprocessingml/2006/main">
  <w:divs>
    <w:div w:id="740253393">
      <w:bodyDiv w:val="1"/>
      <w:marLeft w:val="0"/>
      <w:marRight w:val="0"/>
      <w:marTop w:val="0"/>
      <w:marBottom w:val="0"/>
      <w:divBdr>
        <w:top w:val="none" w:sz="0" w:space="0" w:color="auto"/>
        <w:left w:val="none" w:sz="0" w:space="0" w:color="auto"/>
        <w:bottom w:val="none" w:sz="0" w:space="0" w:color="auto"/>
        <w:right w:val="none" w:sz="0" w:space="0" w:color="auto"/>
      </w:divBdr>
    </w:div>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912738056">
      <w:bodyDiv w:val="1"/>
      <w:marLeft w:val="0"/>
      <w:marRight w:val="0"/>
      <w:marTop w:val="0"/>
      <w:marBottom w:val="0"/>
      <w:divBdr>
        <w:top w:val="none" w:sz="0" w:space="0" w:color="auto"/>
        <w:left w:val="none" w:sz="0" w:space="0" w:color="auto"/>
        <w:bottom w:val="none" w:sz="0" w:space="0" w:color="auto"/>
        <w:right w:val="none" w:sz="0" w:space="0" w:color="auto"/>
      </w:divBdr>
    </w:div>
    <w:div w:id="1164517739">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sint-niklaa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d-fs-01.stadhuis.sint-niklaas.be\h_schijf\IEDEREEN\Sjablonen\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C2DE-87E2-412A-990B-762F3150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73</TotalTime>
  <Pages>5</Pages>
  <Words>1755</Words>
  <Characters>9658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Gwendoline De Vogel</dc:creator>
  <cp:lastModifiedBy>sara.janssens</cp:lastModifiedBy>
  <cp:revision>3</cp:revision>
  <cp:lastPrinted>2016-10-07T10:06:00Z</cp:lastPrinted>
  <dcterms:created xsi:type="dcterms:W3CDTF">2017-02-08T11:22:00Z</dcterms:created>
  <dcterms:modified xsi:type="dcterms:W3CDTF">2017-02-08T13:36:00Z</dcterms:modified>
</cp:coreProperties>
</file>